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546" w:h="671" w:hRule="exact" w:wrap="none" w:vAnchor="page" w:hAnchor="page" w:x="797" w:y="171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498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Перечень</w:t>
      </w:r>
      <w:bookmarkEnd w:id="0"/>
    </w:p>
    <w:p>
      <w:pPr>
        <w:pStyle w:val="Style3"/>
        <w:framePr w:w="10546" w:h="671" w:hRule="exact" w:wrap="none" w:vAnchor="page" w:hAnchor="page" w:x="797" w:y="1710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6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сведений об областном имуществе из реестра имущества Курской области</w:t>
      </w:r>
      <w:bookmarkEnd w:id="1"/>
    </w:p>
    <w:tbl>
      <w:tblPr>
        <w:tblOverlap w:val="never"/>
        <w:tblLayout w:type="fixed"/>
        <w:jc w:val="left"/>
      </w:tblPr>
      <w:tblGrid>
        <w:gridCol w:w="586"/>
        <w:gridCol w:w="2328"/>
        <w:gridCol w:w="1282"/>
        <w:gridCol w:w="1603"/>
        <w:gridCol w:w="1565"/>
        <w:gridCol w:w="1397"/>
        <w:gridCol w:w="1786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160" w:right="0" w:firstLine="0"/>
            </w:pPr>
            <w:r>
              <w:rPr>
                <w:rStyle w:val="CharStyle7"/>
              </w:rPr>
              <w:t>№</w:t>
            </w:r>
          </w:p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7"/>
              </w:rPr>
              <w:t>п.п.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Показатели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7"/>
              </w:rPr>
              <w:t>Количество</w:t>
            </w:r>
          </w:p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7"/>
              </w:rPr>
              <w:t>объектов</w:t>
            </w:r>
          </w:p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7"/>
              </w:rPr>
              <w:t>(единиц)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7"/>
              </w:rPr>
              <w:t>Общая площадь (кв. 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7"/>
              </w:rPr>
              <w:t>Балансовая стоимость, тыс. рублей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7"/>
              </w:rPr>
              <w:t>Остаточная стоимость, тыс. рублей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7"/>
              </w:rPr>
              <w:t>Кадастровая стоимость, тыс. рублей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Сведения по состоянию на 01 января 2024</w:t>
            </w: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6" w:h="9422" w:wrap="none" w:vAnchor="page" w:hAnchor="page" w:x="797" w:y="28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0" w:right="0" w:firstLine="0"/>
            </w:pPr>
            <w:r>
              <w:rPr>
                <w:rStyle w:val="CharStyle7"/>
              </w:rPr>
              <w:t>Имущество</w:t>
            </w:r>
          </w:p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7"/>
              </w:rPr>
              <w:t>Курской области,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38 396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7"/>
              </w:rPr>
              <w:t>202 492 867,56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"/>
              </w:rPr>
              <w:t>125 054 196,24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"/>
              </w:rPr>
              <w:t>55 951 344,30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17 626 001,95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в том числе: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"/>
              </w:rPr>
              <w:t>1.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Движимое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46" w:h="9422" w:wrap="none" w:vAnchor="page" w:hAnchor="page" w:x="797" w:y="287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ГУПКО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1174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1914 697,42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7"/>
              </w:rPr>
              <w:t>741 663,01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46" w:h="9422" w:wrap="none" w:vAnchor="page" w:hAnchor="page" w:x="797" w:y="287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Казенные предприятия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442 080,28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262 616,62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46" w:h="9422" w:wrap="none" w:vAnchor="page" w:hAnchor="page" w:x="797" w:y="287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Учреждения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21820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7"/>
              </w:rPr>
              <w:t>39 247 217,05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"/>
              </w:rPr>
              <w:t>21095 611,78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46" w:h="9422" w:wrap="none" w:vAnchor="page" w:hAnchor="page" w:x="797" w:y="287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Казна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52 340,10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7 866,54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"/>
              </w:rPr>
              <w:t>2.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Недвижимое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46" w:h="9422" w:wrap="none" w:vAnchor="page" w:hAnchor="page" w:x="797" w:y="287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ГУПКО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614 759,90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1 140 283,92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7"/>
              </w:rPr>
              <w:t>796 712,06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46" w:h="9422" w:wrap="none" w:vAnchor="page" w:hAnchor="page" w:x="797" w:y="287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Казенные предприятия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191 665,30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26 070,82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20 011,82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46" w:h="9422" w:wrap="none" w:vAnchor="page" w:hAnchor="page" w:x="797" w:y="287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Учреждения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8 432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3 773 704,62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7"/>
              </w:rPr>
              <w:t>81959 332,09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"/>
              </w:rPr>
              <w:t>32 829 149,31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46" w:h="9422" w:wrap="none" w:vAnchor="page" w:hAnchor="page" w:x="797" w:y="287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Казна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48 656,10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272 174,56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197 713,16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"/>
              </w:rPr>
              <w:t>3.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80" w:right="0" w:firstLine="0"/>
            </w:pPr>
            <w:r>
              <w:rPr>
                <w:rStyle w:val="CharStyle7"/>
              </w:rPr>
              <w:t>- Земля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46" w:h="9422" w:wrap="none" w:vAnchor="page" w:hAnchor="page" w:x="797" w:y="287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7"/>
              </w:rPr>
              <w:t>ГУПКО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32 959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7 262,19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46" w:h="9422" w:wrap="none" w:vAnchor="page" w:hAnchor="page" w:x="797" w:y="287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7"/>
              </w:rPr>
              <w:t>Казенные предприятия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789 687,00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119 699,18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46" w:h="9422" w:wrap="none" w:vAnchor="page" w:hAnchor="page" w:x="797" w:y="287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7"/>
              </w:rPr>
              <w:t>Учреждения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5 183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7"/>
              </w:rPr>
              <w:t>137 240 735,69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13 203 076,89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546" w:h="9422" w:wrap="none" w:vAnchor="page" w:hAnchor="page" w:x="797" w:y="287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7"/>
              </w:rPr>
              <w:t>Казна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7"/>
              </w:rPr>
              <w:t>59 800 699,95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46" w:h="9422" w:wrap="none" w:vAnchor="page" w:hAnchor="page" w:x="797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4 295963,69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10546" w:h="1333" w:hRule="exact" w:wrap="none" w:vAnchor="page" w:hAnchor="page" w:x="767" w:y="1009"/>
        <w:widowControl w:val="0"/>
        <w:keepNext w:val="0"/>
        <w:keepLines w:val="0"/>
        <w:shd w:val="clear" w:color="auto" w:fill="auto"/>
        <w:bidi w:val="0"/>
        <w:spacing w:before="0" w:after="0"/>
        <w:ind w:left="0" w:right="3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</w:t>
      </w:r>
    </w:p>
    <w:p>
      <w:pPr>
        <w:pStyle w:val="Style5"/>
        <w:framePr w:w="10546" w:h="1333" w:hRule="exact" w:wrap="none" w:vAnchor="page" w:hAnchor="page" w:x="767" w:y="1009"/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правообладателях областного имущества</w:t>
        <w:br/>
        <w:t>из реестра имущества Курской области,</w:t>
        <w:br/>
        <w:t>по состоянию на 01 января 2024</w:t>
      </w:r>
    </w:p>
    <w:tbl>
      <w:tblPr>
        <w:tblOverlap w:val="never"/>
        <w:tblLayout w:type="fixed"/>
        <w:jc w:val="left"/>
      </w:tblPr>
      <w:tblGrid>
        <w:gridCol w:w="941"/>
        <w:gridCol w:w="6677"/>
        <w:gridCol w:w="1973"/>
      </w:tblGrid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h="2122" w:wrap="none" w:vAnchor="page" w:hAnchor="page" w:x="767" w:y="26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8"/>
              </w:rPr>
              <w:t>№ п.п.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h="2122" w:wrap="none" w:vAnchor="page" w:hAnchor="page" w:x="767" w:y="263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Юридические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590" w:h="2122" w:wrap="none" w:vAnchor="page" w:hAnchor="page" w:x="767" w:y="263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Количество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h="2122" w:wrap="none" w:vAnchor="page" w:hAnchor="page" w:x="767" w:y="263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h="2122" w:wrap="none" w:vAnchor="page" w:hAnchor="page" w:x="767" w:y="26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8"/>
              </w:rPr>
              <w:t>Государственные унитарные предприятия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590" w:h="2122" w:wrap="none" w:vAnchor="page" w:hAnchor="page" w:x="767" w:y="263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15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h="2122" w:wrap="none" w:vAnchor="page" w:hAnchor="page" w:x="767" w:y="263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h="2122" w:wrap="none" w:vAnchor="page" w:hAnchor="page" w:x="767" w:y="263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Казенные предприятия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590" w:h="2122" w:wrap="none" w:vAnchor="page" w:hAnchor="page" w:x="767" w:y="263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0" w:h="2122" w:wrap="none" w:vAnchor="page" w:hAnchor="page" w:x="767" w:y="263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0" w:h="2122" w:wrap="none" w:vAnchor="page" w:hAnchor="page" w:x="767" w:y="263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Г осударственные учреждения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0" w:h="2122" w:wrap="none" w:vAnchor="page" w:hAnchor="page" w:x="767" w:y="263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343</w:t>
            </w:r>
          </w:p>
        </w:tc>
      </w:tr>
    </w:tbl>
    <w:p>
      <w:pPr>
        <w:pStyle w:val="Style5"/>
        <w:framePr w:w="10546" w:h="1348" w:hRule="exact" w:wrap="none" w:vAnchor="page" w:hAnchor="page" w:x="767" w:y="568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3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</w:t>
      </w:r>
    </w:p>
    <w:p>
      <w:pPr>
        <w:pStyle w:val="Style5"/>
        <w:framePr w:w="10546" w:h="1348" w:hRule="exact" w:wrap="none" w:vAnchor="page" w:hAnchor="page" w:x="767" w:y="5680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6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количестве хозяйственных обществ с участием Курской области в уставном капитале из реестра государственного имущества Курской области,</w:t>
      </w:r>
    </w:p>
    <w:p>
      <w:pPr>
        <w:pStyle w:val="Style5"/>
        <w:framePr w:w="10546" w:h="1348" w:hRule="exact" w:wrap="none" w:vAnchor="page" w:hAnchor="page" w:x="767" w:y="568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состоянию на 01 января 2024</w:t>
      </w:r>
    </w:p>
    <w:tbl>
      <w:tblPr>
        <w:tblOverlap w:val="never"/>
        <w:tblLayout w:type="fixed"/>
        <w:jc w:val="left"/>
      </w:tblPr>
      <w:tblGrid>
        <w:gridCol w:w="5482"/>
        <w:gridCol w:w="3830"/>
      </w:tblGrid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12" w:h="3466" w:wrap="none" w:vAnchor="page" w:hAnchor="page" w:x="796" w:y="763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9"/>
              </w:rPr>
              <w:t>Пакет акций, принадлежащий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12" w:h="3466" w:wrap="none" w:vAnchor="page" w:hAnchor="page" w:x="796" w:y="763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Количество обществ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12" w:h="3466" w:wrap="none" w:vAnchor="page" w:hAnchor="page" w:x="796" w:y="763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100 %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12" w:h="3466" w:wrap="none" w:vAnchor="page" w:hAnchor="page" w:x="796" w:y="763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13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12" w:h="3466" w:wrap="none" w:vAnchor="page" w:hAnchor="page" w:x="796" w:y="763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Контрольный (от 50% до 100%)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12" w:h="3466" w:wrap="none" w:vAnchor="page" w:hAnchor="page" w:x="796" w:y="763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12" w:h="3466" w:wrap="none" w:vAnchor="page" w:hAnchor="page" w:x="796" w:y="763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Блокирующий (от 25% до 50%)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12" w:h="3466" w:wrap="none" w:vAnchor="page" w:hAnchor="page" w:x="796" w:y="763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12" w:h="3466" w:wrap="none" w:vAnchor="page" w:hAnchor="page" w:x="796" w:y="763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Миноритарный (от 2% до 25%)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12" w:h="3466" w:wrap="none" w:vAnchor="page" w:hAnchor="page" w:x="796" w:y="763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12" w:h="3466" w:wrap="none" w:vAnchor="page" w:hAnchor="page" w:x="796" w:y="763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12" w:h="3466" w:wrap="none" w:vAnchor="page" w:hAnchor="page" w:x="796" w:y="763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18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Основной текст (2) + 9,5 pt"/>
    <w:basedOn w:val="CharStyle6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8">
    <w:name w:val="Основной текст (2) + 11 pt"/>
    <w:basedOn w:val="CharStyle6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9">
    <w:name w:val="Основной текст (2) + 11 pt,Полужирный"/>
    <w:basedOn w:val="CharStyle6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center"/>
      <w:spacing w:line="317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