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>102038:6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>5016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пр. </w:t>
      </w:r>
      <w:r w:rsidR="00666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1-й 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>Светлый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1866F6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многоуровневых гаражей-стоянок</w:t>
      </w:r>
    </w:p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1866F6" w:rsidRDefault="001866F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1. Проектом предусмотреть строительство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1866F6" w:rsidRPr="001866F6" w:rsidRDefault="001866F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2. Строительство внутриплощадочной системы дождевой канализации.</w:t>
      </w:r>
    </w:p>
    <w:p w:rsidR="00915A0D" w:rsidRDefault="001866F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 xml:space="preserve">. Отведение поверхностных стоков </w:t>
      </w:r>
      <w:r>
        <w:rPr>
          <w:sz w:val="28"/>
          <w:szCs w:val="28"/>
        </w:rPr>
        <w:t>с территории многоуровневых гаражей –стоянок предусмотреть закрытым способом в существующий овраг в районе ГСК №54. На выпуске установить колодец - гаситель.</w:t>
      </w:r>
    </w:p>
    <w:p w:rsidR="001866F6" w:rsidRDefault="001866F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поверхностных стоков с территории многоуровневых гаражей-стоянок площадью 5016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составляет – 1252,41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/год.</w:t>
      </w:r>
    </w:p>
    <w:p w:rsidR="00915A0D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2084,650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="00915A0D" w:rsidRPr="0010189D">
        <w:rPr>
          <w:sz w:val="28"/>
          <w:szCs w:val="28"/>
        </w:rPr>
        <w:t>ОАО «Благоустройство».</w:t>
      </w:r>
    </w:p>
    <w:p w:rsidR="00915A0D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 xml:space="preserve">мой дождевой канализации </w:t>
      </w:r>
      <w:r w:rsidR="00CC27DD">
        <w:rPr>
          <w:sz w:val="28"/>
          <w:szCs w:val="28"/>
        </w:rPr>
        <w:t xml:space="preserve">и открытыми дренажами </w:t>
      </w:r>
      <w:r w:rsidR="00915A0D">
        <w:rPr>
          <w:sz w:val="28"/>
          <w:szCs w:val="28"/>
        </w:rPr>
        <w:t>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>Газоснабжение.</w:t>
      </w:r>
    </w:p>
    <w:p w:rsidR="00915A0D" w:rsidRDefault="00915A0D" w:rsidP="00915A0D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 w:rsidR="006667D6">
        <w:rPr>
          <w:b/>
          <w:sz w:val="28"/>
          <w:szCs w:val="28"/>
        </w:rPr>
        <w:t>ГРС – 1 А - 40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</w:t>
      </w:r>
      <w:r w:rsidR="006667D6">
        <w:rPr>
          <w:b/>
          <w:sz w:val="28"/>
          <w:szCs w:val="28"/>
        </w:rPr>
        <w:t xml:space="preserve"> (ул. Спортивная)</w:t>
      </w:r>
      <w:r w:rsidRPr="00C85805">
        <w:rPr>
          <w:b/>
          <w:sz w:val="28"/>
          <w:szCs w:val="28"/>
        </w:rPr>
        <w:t>.</w:t>
      </w:r>
    </w:p>
    <w:p w:rsidR="00915A0D" w:rsidRPr="00C85805" w:rsidRDefault="00915A0D" w:rsidP="00915A0D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67D6">
        <w:rPr>
          <w:sz w:val="28"/>
          <w:szCs w:val="28"/>
        </w:rPr>
        <w:t>Срок</w:t>
      </w:r>
      <w:r w:rsidRPr="00C85805">
        <w:rPr>
          <w:sz w:val="28"/>
          <w:szCs w:val="28"/>
        </w:rPr>
        <w:t xml:space="preserve"> подключения</w:t>
      </w:r>
      <w:r w:rsidR="006667D6">
        <w:rPr>
          <w:sz w:val="28"/>
          <w:szCs w:val="28"/>
        </w:rPr>
        <w:t xml:space="preserve"> (технологического присоединения)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15A0D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 xml:space="preserve">. </w:t>
      </w:r>
      <w:r w:rsidR="00915A0D" w:rsidRPr="00C85805">
        <w:rPr>
          <w:sz w:val="28"/>
          <w:szCs w:val="28"/>
        </w:rPr>
        <w:t>Сро</w:t>
      </w:r>
      <w:r>
        <w:rPr>
          <w:sz w:val="28"/>
          <w:szCs w:val="28"/>
        </w:rPr>
        <w:t>к действия технических условий 3</w:t>
      </w:r>
      <w:r w:rsidR="00915A0D" w:rsidRPr="00C85805">
        <w:rPr>
          <w:sz w:val="28"/>
          <w:szCs w:val="28"/>
        </w:rPr>
        <w:t xml:space="preserve"> года с даты их выдачи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до 06.11.2017 г.)</w:t>
      </w:r>
      <w:r w:rsidR="00915A0D" w:rsidRPr="00C85805">
        <w:rPr>
          <w:sz w:val="28"/>
          <w:szCs w:val="28"/>
        </w:rPr>
        <w:t>.</w:t>
      </w:r>
    </w:p>
    <w:p w:rsidR="006667D6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Москва», через ГРС – 1 А г. Курска).</w:t>
      </w:r>
    </w:p>
    <w:p w:rsidR="006667D6" w:rsidRPr="00C85805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20326A" w:rsidRDefault="006667D6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«СП 113.13330.2012. Свод правил. Стоянки автомобилей. Актуализированная редакция СНиП 21-02-99» многоуровневые гаражи-стоянки питьевым водопроводом не оборудуются. </w:t>
      </w:r>
    </w:p>
    <w:p w:rsidR="006667D6" w:rsidRPr="00A50D72" w:rsidRDefault="006667D6" w:rsidP="00915A0D">
      <w:pPr>
        <w:pStyle w:val="10"/>
        <w:shd w:val="clear" w:color="auto" w:fill="auto"/>
        <w:spacing w:before="0" w:after="0" w:line="240" w:lineRule="auto"/>
        <w:ind w:firstLine="851"/>
        <w:jc w:val="both"/>
      </w:pPr>
      <w:r>
        <w:rPr>
          <w:sz w:val="28"/>
          <w:szCs w:val="28"/>
        </w:rPr>
        <w:t>2. Необходимо исключить строительство в эксплуатационной полосе напорного канализационного коллектора, проходящего через данный земельный участок.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412F8D" w:rsidRDefault="00412F8D" w:rsidP="00412F8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412F8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входит в зону обслуживания сетевой организации – ОАО «Курские электрические сети».</w:t>
      </w:r>
    </w:p>
    <w:p w:rsidR="00412F8D" w:rsidRDefault="00412F8D" w:rsidP="00412F8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проектируемых многоуровневых гаражей-стоянок по адресу: г. </w:t>
      </w:r>
      <w:proofErr w:type="gramStart"/>
      <w:r>
        <w:rPr>
          <w:sz w:val="28"/>
          <w:szCs w:val="28"/>
        </w:rPr>
        <w:t xml:space="preserve">Курск, 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-д 1-й Светлый.</w:t>
      </w:r>
    </w:p>
    <w:p w:rsidR="00412F8D" w:rsidRPr="00412F8D" w:rsidRDefault="00412F8D" w:rsidP="00412F8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>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6667D6">
        <w:rPr>
          <w:sz w:val="28"/>
          <w:szCs w:val="28"/>
        </w:rPr>
        <w:t xml:space="preserve">планируемых к строительству многоуровневых гаражей-стоянок, расположенных на земельном участке с кадастровым номером 46:29:102038:6, по адресу: г. Курск, </w:t>
      </w:r>
      <w:proofErr w:type="spellStart"/>
      <w:r w:rsidR="006667D6">
        <w:rPr>
          <w:sz w:val="28"/>
          <w:szCs w:val="28"/>
        </w:rPr>
        <w:t>пр</w:t>
      </w:r>
      <w:proofErr w:type="spellEnd"/>
      <w:r w:rsidR="006667D6">
        <w:rPr>
          <w:sz w:val="28"/>
          <w:szCs w:val="28"/>
        </w:rPr>
        <w:t>-д 1-й Светлый.</w:t>
      </w:r>
    </w:p>
    <w:p w:rsidR="006667D6" w:rsidRDefault="006667D6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B60B6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B60B6D" w:rsidRPr="00B60B6D" w:rsidRDefault="00B60B6D" w:rsidP="00B60B6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предусматривать от ИТГ.</w:t>
      </w:r>
    </w:p>
    <w:p w:rsidR="00255DC7" w:rsidRPr="00F75668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>103149:17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>1040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proofErr w:type="spellStart"/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>пр-кт</w:t>
      </w:r>
      <w:proofErr w:type="spellEnd"/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Кулакова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объектов по обслуживанию автотранспорта</w:t>
      </w:r>
      <w:r w:rsidR="00025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(автомойка, </w:t>
      </w:r>
      <w:proofErr w:type="spellStart"/>
      <w:r w:rsidR="00025755">
        <w:rPr>
          <w:rFonts w:ascii="Times New Roman" w:hAnsi="Times New Roman" w:cs="Times New Roman"/>
          <w:b/>
          <w:sz w:val="28"/>
          <w:szCs w:val="28"/>
          <w:lang w:val="ru-RU"/>
        </w:rPr>
        <w:t>шиномонтаж</w:t>
      </w:r>
      <w:proofErr w:type="spellEnd"/>
      <w:r w:rsidR="0002575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55DC7" w:rsidRDefault="00337596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255DC7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B60B6D" w:rsidRPr="00946B4B" w:rsidRDefault="00B60B6D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Проектом предусмотреть строительство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Строительство внутриплощадочной системы дождевой канализации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 сбором и дальнейшим использованием максимального количества дождевых и талых вод для нужд автомойки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Отведение поверхностных стоков с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объектов для обслуживания автотранспорта на городскую территорию исключить.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объектов для обслуживания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1040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259,14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B60B6D" w:rsidRPr="00B60B6D" w:rsidRDefault="00B60B6D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B60B6D" w:rsidRPr="00B60B6D" w:rsidRDefault="00B60B6D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B60B6D" w:rsidRPr="00B60B6D" w:rsidRDefault="00B60B6D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B60B6D" w:rsidRPr="00B60B6D" w:rsidRDefault="00B60B6D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432,224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B60B6D" w:rsidRPr="00B60B6D" w:rsidRDefault="00B60B6D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B60B6D" w:rsidRPr="00B60B6D" w:rsidRDefault="00B60B6D" w:rsidP="00B60B6D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 w:rsidR="0002575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1 - 8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 (</w:t>
      </w:r>
      <w:proofErr w:type="spellStart"/>
      <w:r w:rsidR="0002575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пр-кт</w:t>
      </w:r>
      <w:proofErr w:type="spellEnd"/>
      <w:r w:rsidR="00025755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Ленинского Комсомола – ул. Крюкова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).</w:t>
      </w:r>
    </w:p>
    <w:p w:rsidR="00B60B6D" w:rsidRPr="00B60B6D" w:rsidRDefault="00B60B6D" w:rsidP="00B60B6D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                       </w:t>
      </w:r>
      <w:proofErr w:type="gram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06.11.2017 г.).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1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B60B6D" w:rsidRPr="00B60B6D" w:rsidRDefault="00025755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Через земельный участок проходят две нитки магистрального водопровода. Необходимо исключить строительство объектов по обслуживанию автотранспорта в эксплуатационной полосе водопроводов (по 10 м в обе стороны от края трубопровода).</w:t>
      </w: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отсутствии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технической возможности технологического присоединения к электрическим сетям проектируемых 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 по обслуживанию автотранспорта (автомойка, </w:t>
      </w:r>
      <w:proofErr w:type="spellStart"/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шиномонтаж</w:t>
      </w:r>
      <w:proofErr w:type="spellEnd"/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)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адресу: г. Курск,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</w:t>
      </w:r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кт</w:t>
      </w:r>
      <w:proofErr w:type="spellEnd"/>
      <w:r w:rsidR="000257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Кулакова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25755" w:rsidRPr="00B60B6D" w:rsidRDefault="00025755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соответствии в п. 8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54454F" w:rsidRP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Правил технологического присоединения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B60B6D" w:rsidRPr="00B60B6D" w:rsidRDefault="0054454F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е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платы за технологическое присоединение к электрическим сетям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 по обслуживанию автотранспорта (автомойка, </w:t>
      </w:r>
      <w:proofErr w:type="spell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шиномонтаж</w:t>
      </w:r>
      <w:proofErr w:type="spellEnd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), планируемых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кадастровым номером 46:29:103149:17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по адресу: г. Курск,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пр-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кт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Кулакова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B60B6D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</w:t>
      </w:r>
      <w:r w:rsidRPr="00C7734E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Источник теплоснабжения – ТЭЦ-1.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Максимальная нагрузка в точке подключения – 0,2 Гкал/час.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После проведения торгов заказчик должен получить конкретные технические условия подключения объекта к системе теплоснабжения.</w:t>
      </w:r>
    </w:p>
    <w:p w:rsidR="00C7734E" w:rsidRDefault="00C7734E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 Информация о плате за подключение 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20.10.2015 г.</w:t>
      </w:r>
    </w:p>
    <w:p w:rsidR="00C7734E" w:rsidRPr="00C7734E" w:rsidRDefault="00AF32B9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Срок подключения – в соответствии с п. 31 постановления Правительства РФ от 16.04.2012 г. №307.</w:t>
      </w:r>
    </w:p>
    <w:p w:rsidR="00AF32B9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>46:29:102007:34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AF32B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AF32B9">
        <w:rPr>
          <w:rFonts w:ascii="Times New Roman" w:hAnsi="Times New Roman" w:cs="Times New Roman"/>
          <w:b/>
          <w:sz w:val="28"/>
          <w:szCs w:val="28"/>
          <w:lang w:val="ru-RU"/>
        </w:rPr>
        <w:t>ул. Карла Маркса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размещения объектов для обслуживания транспорта (мастерские по ремонту и обслуживанию транспортных средств, автомобильные мойки, </w:t>
      </w:r>
      <w:proofErr w:type="spellStart"/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>шиномонтаж</w:t>
      </w:r>
      <w:proofErr w:type="spellEnd"/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>, автозаправочные и газонаполнительные станции)</w:t>
      </w:r>
      <w:r w:rsidR="00AF32B9" w:rsidRPr="00AF32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0B305D" w:rsidRPr="00946B4B" w:rsidRDefault="00337596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Pr="00D17F87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AF32B9" w:rsidRDefault="00AF32B9" w:rsidP="00AF32B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: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троительство локальных очистных сооружений, обеспечивающих очистку поверхностных стоков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общей территории объектов для обслуживания транспорта до качества поверхностного стока селитебных территорий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Строительство внутриплощадочной системы дождевой канализации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 сбором и дальнейшим использованием максимального количества дождевы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х и талых вод для собственных нужд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Отведение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оставшихся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поверхностных стоков с территории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 для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транспорта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предусмотреть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прилегающую территорию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 для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транспорта общей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площадью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7500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1872,69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AF32B9" w:rsidRPr="00B60B6D" w:rsidRDefault="00AF32B9" w:rsidP="00AF32B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AF32B9" w:rsidRPr="00B60B6D" w:rsidRDefault="00AF32B9" w:rsidP="00AF32B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AF32B9" w:rsidRPr="00B60B6D" w:rsidRDefault="00AF32B9" w:rsidP="00AF32B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AF32B9" w:rsidRPr="00B60B6D" w:rsidRDefault="00AF32B9" w:rsidP="00AF32B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EE6FB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3117,00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AF32B9" w:rsidRPr="00B60B6D" w:rsidRDefault="00AF32B9" w:rsidP="00AF32B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AF32B9" w:rsidRPr="00B60B6D" w:rsidRDefault="00AF32B9" w:rsidP="00AF32B9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г. Курск, ГРС –</w:t>
      </w:r>
      <w:r w:rsidR="00352386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2 - 211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/час.</w:t>
      </w:r>
    </w:p>
    <w:p w:rsidR="00AF32B9" w:rsidRPr="00B60B6D" w:rsidRDefault="00AF32B9" w:rsidP="00AF32B9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                       </w:t>
      </w:r>
      <w:proofErr w:type="gram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06.11.2017 г.).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 w:rsidR="0035238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2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AF32B9" w:rsidRPr="00B60B6D" w:rsidRDefault="00352386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районе земельного участка муниципальные сети водоснабжения и канализации отсутствуют</w:t>
      </w:r>
      <w:r w:rsidR="00AF32B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AF32B9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сообщает о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отсутствии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технической возможности технологического присоединения к электрическим сетям проектируемых </w:t>
      </w:r>
      <w:r w:rsidR="0035238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зданий и сооружений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адресу: г. Курск,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35238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ул. Карла Маркса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соответствии в п. 8 </w:t>
      </w:r>
      <w:r w:rsidRP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Правил технологического присоединения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электрической энергии, утвержденных Постановлением Правительства РФ от 27.12.2004 г. №861,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участка, на котором планируется произвести строительство объекта.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получения информации о р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е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платы за технологическое присоединение к электрическим сетям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рекомендуется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объектов, планируемых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кадастровым номером </w:t>
      </w:r>
      <w:r w:rsidR="00352386" w:rsidRPr="0035238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46:29:102007:34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по адресу: г. Курск, </w:t>
      </w:r>
      <w:r w:rsidR="0035238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ул. Карла Маркса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B52B72" w:rsidRPr="000E5CB6" w:rsidRDefault="00352386" w:rsidP="0035238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left"/>
        <w:rPr>
          <w:sz w:val="28"/>
          <w:szCs w:val="28"/>
        </w:rPr>
      </w:pPr>
      <w:bookmarkStart w:id="0" w:name="_GoBack"/>
      <w:r w:rsidRPr="00352386">
        <w:rPr>
          <w:sz w:val="28"/>
          <w:szCs w:val="28"/>
        </w:rPr>
        <w:t>Схемой теплоснабжения г. Курска 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предусматривать от ИТГ.</w:t>
      </w:r>
      <w:bookmarkEnd w:id="0"/>
    </w:p>
    <w:sectPr w:rsidR="00B52B72" w:rsidRPr="000E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B305D"/>
    <w:rsid w:val="000B4840"/>
    <w:rsid w:val="000E5CB6"/>
    <w:rsid w:val="0010189D"/>
    <w:rsid w:val="00141BEA"/>
    <w:rsid w:val="00156791"/>
    <w:rsid w:val="001866F6"/>
    <w:rsid w:val="0020326A"/>
    <w:rsid w:val="00255DC7"/>
    <w:rsid w:val="002A554F"/>
    <w:rsid w:val="002F3215"/>
    <w:rsid w:val="00337596"/>
    <w:rsid w:val="00352386"/>
    <w:rsid w:val="003D328B"/>
    <w:rsid w:val="00412F8D"/>
    <w:rsid w:val="004712BE"/>
    <w:rsid w:val="004912BB"/>
    <w:rsid w:val="005135CB"/>
    <w:rsid w:val="005175BA"/>
    <w:rsid w:val="0054454F"/>
    <w:rsid w:val="006667D6"/>
    <w:rsid w:val="006B3769"/>
    <w:rsid w:val="006D5166"/>
    <w:rsid w:val="00725E7B"/>
    <w:rsid w:val="00794C97"/>
    <w:rsid w:val="007D637A"/>
    <w:rsid w:val="008028D6"/>
    <w:rsid w:val="008F480E"/>
    <w:rsid w:val="00915A0D"/>
    <w:rsid w:val="00946B4B"/>
    <w:rsid w:val="00961F3C"/>
    <w:rsid w:val="009B3E28"/>
    <w:rsid w:val="00A075A9"/>
    <w:rsid w:val="00AF32B9"/>
    <w:rsid w:val="00B52B72"/>
    <w:rsid w:val="00B60B6D"/>
    <w:rsid w:val="00C7734E"/>
    <w:rsid w:val="00CC27DD"/>
    <w:rsid w:val="00DC5A6C"/>
    <w:rsid w:val="00E13861"/>
    <w:rsid w:val="00E31372"/>
    <w:rsid w:val="00E92D9B"/>
    <w:rsid w:val="00EE6FB2"/>
    <w:rsid w:val="00EF4063"/>
    <w:rsid w:val="00F54AAC"/>
    <w:rsid w:val="00F83DD5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6D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FEE-6EA0-4BEE-ACD2-E928EEF1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25</cp:revision>
  <dcterms:created xsi:type="dcterms:W3CDTF">2014-05-22T13:18:00Z</dcterms:created>
  <dcterms:modified xsi:type="dcterms:W3CDTF">2014-11-25T09:17:00Z</dcterms:modified>
</cp:coreProperties>
</file>