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A6" w:rsidRPr="00F2233B" w:rsidRDefault="00C63EA6" w:rsidP="00C63EA6">
      <w:pPr>
        <w:pStyle w:val="ConsPlusCell"/>
        <w:jc w:val="center"/>
        <w:rPr>
          <w:b/>
          <w:sz w:val="28"/>
          <w:szCs w:val="28"/>
        </w:rPr>
      </w:pPr>
      <w:r w:rsidRPr="00F2233B">
        <w:rPr>
          <w:b/>
          <w:sz w:val="28"/>
          <w:szCs w:val="28"/>
        </w:rPr>
        <w:t>Пояснительная записка</w:t>
      </w:r>
    </w:p>
    <w:p w:rsidR="00C63EA6" w:rsidRDefault="00C63EA6" w:rsidP="00C63EA6">
      <w:pPr>
        <w:pStyle w:val="ConsPlusCell"/>
        <w:jc w:val="center"/>
        <w:rPr>
          <w:b/>
          <w:snapToGrid w:val="0"/>
          <w:sz w:val="28"/>
          <w:szCs w:val="28"/>
        </w:rPr>
      </w:pPr>
      <w:r w:rsidRPr="00231937">
        <w:rPr>
          <w:b/>
          <w:sz w:val="28"/>
          <w:szCs w:val="28"/>
        </w:rPr>
        <w:t xml:space="preserve">к проекту постановления Администрации Курской области </w:t>
      </w:r>
      <w:r w:rsidRPr="00966DBE">
        <w:rPr>
          <w:b/>
          <w:sz w:val="28"/>
          <w:szCs w:val="28"/>
        </w:rPr>
        <w:t>«</w:t>
      </w:r>
      <w:r>
        <w:rPr>
          <w:b/>
          <w:snapToGrid w:val="0"/>
          <w:sz w:val="28"/>
          <w:szCs w:val="28"/>
        </w:rPr>
        <w:t>Об утверждении Порядка формирования, утверждения и ведения планов-графиков закупок товаров, работ, услуг для обеспечения нужд Курской области»</w:t>
      </w:r>
    </w:p>
    <w:p w:rsidR="00C63EA6" w:rsidRPr="00F2233B" w:rsidRDefault="00C63EA6" w:rsidP="00C63EA6">
      <w:pPr>
        <w:pStyle w:val="ConsPlusCell"/>
        <w:jc w:val="center"/>
        <w:rPr>
          <w:b/>
          <w:sz w:val="28"/>
          <w:szCs w:val="28"/>
        </w:rPr>
      </w:pPr>
    </w:p>
    <w:p w:rsidR="00C63EA6" w:rsidRDefault="00C63EA6" w:rsidP="00C63E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806"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Курской области </w:t>
      </w:r>
      <w:r w:rsidRPr="003E6806">
        <w:rPr>
          <w:rFonts w:ascii="Times New Roman" w:hAnsi="Times New Roman" w:cs="Times New Roman"/>
          <w:sz w:val="28"/>
          <w:szCs w:val="28"/>
        </w:rPr>
        <w:t>подготовлен</w:t>
      </w:r>
      <w:r>
        <w:rPr>
          <w:rFonts w:ascii="Times New Roman" w:hAnsi="Times New Roman" w:cs="Times New Roman"/>
          <w:sz w:val="28"/>
          <w:szCs w:val="28"/>
        </w:rPr>
        <w:t xml:space="preserve"> в целях реализации положений, в части касающейся, части 5 статьи 17 Федерального закона от 5 апреля 2013 года № 44-ФЗ «</w:t>
      </w:r>
      <w:r w:rsidRPr="005C40D3">
        <w:rPr>
          <w:rFonts w:ascii="Times New Roman" w:eastAsia="Calibri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00FF7" w:rsidRDefault="00000FF7" w:rsidP="00C63E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регулирует </w:t>
      </w:r>
      <w:r w:rsidR="00C63EA6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63E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утверждение и </w:t>
      </w:r>
      <w:r w:rsidR="00C63EA6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63E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планов-графиков закупок товаров, работ, услуг </w:t>
      </w:r>
      <w:r w:rsidR="0025260B" w:rsidRPr="00F71F39">
        <w:rPr>
          <w:rFonts w:ascii="Times New Roman" w:hAnsi="Times New Roman" w:cs="Times New Roman"/>
          <w:bCs/>
          <w:sz w:val="28"/>
          <w:szCs w:val="28"/>
        </w:rPr>
        <w:t>государственных органов, органов управления государ</w:t>
      </w:r>
      <w:r w:rsidR="0025260B">
        <w:rPr>
          <w:rFonts w:ascii="Times New Roman" w:hAnsi="Times New Roman" w:cs="Times New Roman"/>
          <w:bCs/>
          <w:sz w:val="28"/>
          <w:szCs w:val="28"/>
        </w:rPr>
        <w:t>ственными внебюджетными фондами,</w:t>
      </w:r>
      <w:r w:rsidR="0025260B" w:rsidRPr="0025260B">
        <w:rPr>
          <w:rFonts w:ascii="Times New Roman" w:hAnsi="Times New Roman" w:cs="Times New Roman"/>
          <w:sz w:val="28"/>
          <w:szCs w:val="28"/>
        </w:rPr>
        <w:t xml:space="preserve"> </w:t>
      </w:r>
      <w:r w:rsidR="0025260B">
        <w:rPr>
          <w:rFonts w:ascii="Times New Roman" w:hAnsi="Times New Roman" w:cs="Times New Roman"/>
          <w:sz w:val="28"/>
          <w:szCs w:val="28"/>
        </w:rPr>
        <w:t>государственными заказчиками, бюджетными учреждениями, автономными учреждениями, унитарными предприятиями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CF3" w:rsidRPr="00076E14" w:rsidRDefault="00737CF3" w:rsidP="00737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E14">
        <w:rPr>
          <w:rFonts w:ascii="Times New Roman" w:hAnsi="Times New Roman" w:cs="Times New Roman"/>
          <w:sz w:val="28"/>
          <w:szCs w:val="28"/>
        </w:rPr>
        <w:t>В план-график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 Федерации</w:t>
      </w:r>
      <w:proofErr w:type="gramEnd"/>
      <w:r w:rsidRPr="00076E14">
        <w:rPr>
          <w:rFonts w:ascii="Times New Roman" w:hAnsi="Times New Roman" w:cs="Times New Roman"/>
          <w:sz w:val="28"/>
          <w:szCs w:val="28"/>
        </w:rPr>
        <w:t xml:space="preserve"> в соответствии со статьей 111 Федерального закона о контрактной системе.</w:t>
      </w:r>
    </w:p>
    <w:p w:rsidR="0038296E" w:rsidRPr="00076E14" w:rsidRDefault="00000FF7" w:rsidP="003829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FF7">
        <w:rPr>
          <w:rFonts w:ascii="Times New Roman" w:hAnsi="Times New Roman" w:cs="Times New Roman"/>
          <w:sz w:val="28"/>
          <w:szCs w:val="28"/>
        </w:rPr>
        <w:t>В план</w:t>
      </w:r>
      <w:r w:rsidR="005C731A">
        <w:rPr>
          <w:rFonts w:ascii="Times New Roman" w:hAnsi="Times New Roman" w:cs="Times New Roman"/>
          <w:sz w:val="28"/>
          <w:szCs w:val="28"/>
        </w:rPr>
        <w:t xml:space="preserve"> - график</w:t>
      </w:r>
      <w:r w:rsidRPr="00000FF7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38296E">
        <w:rPr>
          <w:rFonts w:ascii="Times New Roman" w:hAnsi="Times New Roman" w:cs="Times New Roman"/>
          <w:sz w:val="28"/>
          <w:szCs w:val="28"/>
        </w:rPr>
        <w:t xml:space="preserve"> </w:t>
      </w:r>
      <w:r w:rsidR="0038296E" w:rsidRPr="00076E14">
        <w:rPr>
          <w:rFonts w:ascii="Times New Roman" w:hAnsi="Times New Roman" w:cs="Times New Roman"/>
          <w:sz w:val="28"/>
          <w:szCs w:val="28"/>
        </w:rPr>
        <w:t>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план-график.</w:t>
      </w:r>
    </w:p>
    <w:p w:rsidR="00C63EA6" w:rsidRDefault="00C63EA6" w:rsidP="00C63E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настоящего постановления не потребует дополнительного финансирования за счет средств областного бюджета. </w:t>
      </w:r>
    </w:p>
    <w:p w:rsidR="00C63EA6" w:rsidRDefault="00C63EA6" w:rsidP="00C63EA6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p w:rsidR="00C63EA6" w:rsidRDefault="00C63EA6" w:rsidP="00C63EA6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p w:rsidR="00C63EA6" w:rsidRDefault="00C63EA6" w:rsidP="00C63EA6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C63EA6" w:rsidRDefault="00C63EA6" w:rsidP="00C63EA6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по управлению имуществом</w:t>
      </w:r>
    </w:p>
    <w:p w:rsidR="00C63EA6" w:rsidRPr="000D7BC4" w:rsidRDefault="00C63EA6" w:rsidP="00C63EA6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Курской области                                                                             В.В. Гнездилов</w:t>
      </w:r>
    </w:p>
    <w:p w:rsidR="00C63EA6" w:rsidRPr="00556021" w:rsidRDefault="00C63EA6" w:rsidP="00C63EA6">
      <w:pPr>
        <w:rPr>
          <w:rFonts w:ascii="Times New Roman" w:hAnsi="Times New Roman" w:cs="Times New Roman"/>
          <w:sz w:val="28"/>
          <w:szCs w:val="28"/>
        </w:rPr>
      </w:pPr>
    </w:p>
    <w:sectPr w:rsidR="00C63EA6" w:rsidRPr="00556021" w:rsidSect="003A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EA6"/>
    <w:rsid w:val="00000FF7"/>
    <w:rsid w:val="0025260B"/>
    <w:rsid w:val="003641ED"/>
    <w:rsid w:val="0038296E"/>
    <w:rsid w:val="004E6131"/>
    <w:rsid w:val="00565D86"/>
    <w:rsid w:val="005C731A"/>
    <w:rsid w:val="00737CF3"/>
    <w:rsid w:val="007840E4"/>
    <w:rsid w:val="00BE73F8"/>
    <w:rsid w:val="00C63EA6"/>
    <w:rsid w:val="00CE6DEF"/>
    <w:rsid w:val="00E36EE0"/>
    <w:rsid w:val="00F02E6C"/>
    <w:rsid w:val="00F71F39"/>
    <w:rsid w:val="00FA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63E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63E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MZAK4</dc:creator>
  <cp:lastModifiedBy>YUR</cp:lastModifiedBy>
  <cp:revision>8</cp:revision>
  <cp:lastPrinted>2014-12-19T14:59:00Z</cp:lastPrinted>
  <dcterms:created xsi:type="dcterms:W3CDTF">2014-12-17T06:43:00Z</dcterms:created>
  <dcterms:modified xsi:type="dcterms:W3CDTF">2014-12-19T15:18:00Z</dcterms:modified>
</cp:coreProperties>
</file>