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8D" w:rsidRDefault="00C7688D" w:rsidP="00296EF5">
      <w:pPr>
        <w:pStyle w:val="ConsPlusCell"/>
        <w:contextualSpacing/>
        <w:jc w:val="center"/>
        <w:rPr>
          <w:sz w:val="28"/>
          <w:szCs w:val="28"/>
        </w:rPr>
      </w:pPr>
    </w:p>
    <w:p w:rsidR="00C7688D" w:rsidRDefault="00C7688D" w:rsidP="00296EF5">
      <w:pPr>
        <w:pStyle w:val="ConsPlusCell"/>
        <w:contextualSpacing/>
        <w:jc w:val="center"/>
        <w:rPr>
          <w:sz w:val="28"/>
          <w:szCs w:val="28"/>
        </w:rPr>
      </w:pPr>
    </w:p>
    <w:p w:rsidR="00C7688D" w:rsidRDefault="00C7688D" w:rsidP="00296EF5">
      <w:pPr>
        <w:pStyle w:val="ConsPlusCell"/>
        <w:contextualSpacing/>
        <w:jc w:val="center"/>
        <w:rPr>
          <w:sz w:val="28"/>
          <w:szCs w:val="28"/>
        </w:rPr>
      </w:pPr>
    </w:p>
    <w:p w:rsidR="00C7688D" w:rsidRDefault="00C7688D" w:rsidP="00296EF5">
      <w:pPr>
        <w:pStyle w:val="ConsPlusCell"/>
        <w:contextualSpacing/>
        <w:jc w:val="center"/>
        <w:rPr>
          <w:sz w:val="28"/>
          <w:szCs w:val="28"/>
        </w:rPr>
      </w:pPr>
    </w:p>
    <w:p w:rsidR="00296EF5" w:rsidRPr="00556BE9" w:rsidRDefault="00296EF5" w:rsidP="00296EF5">
      <w:pPr>
        <w:pStyle w:val="ConsPlusCell"/>
        <w:contextualSpacing/>
        <w:jc w:val="center"/>
        <w:rPr>
          <w:sz w:val="28"/>
          <w:szCs w:val="28"/>
        </w:rPr>
      </w:pPr>
      <w:r w:rsidRPr="00556BE9">
        <w:rPr>
          <w:sz w:val="28"/>
          <w:szCs w:val="28"/>
        </w:rPr>
        <w:t>Пояснительная записка</w:t>
      </w:r>
    </w:p>
    <w:p w:rsidR="00296EF5" w:rsidRPr="00556BE9" w:rsidRDefault="00AF6283" w:rsidP="00296EF5">
      <w:pPr>
        <w:pStyle w:val="40"/>
        <w:shd w:val="clear" w:color="auto" w:fill="auto"/>
        <w:spacing w:before="0" w:after="0" w:line="240" w:lineRule="auto"/>
        <w:contextualSpacing/>
        <w:rPr>
          <w:b w:val="0"/>
          <w:sz w:val="28"/>
          <w:szCs w:val="28"/>
        </w:rPr>
      </w:pPr>
      <w:r w:rsidRPr="00556BE9">
        <w:rPr>
          <w:b w:val="0"/>
          <w:sz w:val="28"/>
          <w:szCs w:val="28"/>
        </w:rPr>
        <w:t>к проекту постановления</w:t>
      </w:r>
      <w:r w:rsidR="00296EF5" w:rsidRPr="00556BE9">
        <w:rPr>
          <w:b w:val="0"/>
          <w:sz w:val="28"/>
          <w:szCs w:val="28"/>
        </w:rPr>
        <w:t xml:space="preserve"> </w:t>
      </w:r>
      <w:r w:rsidR="00560FC0" w:rsidRPr="00556BE9">
        <w:rPr>
          <w:b w:val="0"/>
          <w:sz w:val="28"/>
          <w:szCs w:val="28"/>
        </w:rPr>
        <w:t xml:space="preserve">Администрации </w:t>
      </w:r>
      <w:r w:rsidR="00296EF5" w:rsidRPr="00556BE9">
        <w:rPr>
          <w:b w:val="0"/>
          <w:sz w:val="28"/>
          <w:szCs w:val="28"/>
        </w:rPr>
        <w:t xml:space="preserve">Курской области </w:t>
      </w:r>
    </w:p>
    <w:p w:rsidR="00296EF5" w:rsidRPr="00556BE9" w:rsidRDefault="00296EF5" w:rsidP="00296EF5">
      <w:pPr>
        <w:pStyle w:val="40"/>
        <w:shd w:val="clear" w:color="auto" w:fill="auto"/>
        <w:spacing w:before="0" w:after="0" w:line="240" w:lineRule="auto"/>
        <w:contextualSpacing/>
        <w:rPr>
          <w:b w:val="0"/>
          <w:sz w:val="28"/>
          <w:szCs w:val="28"/>
        </w:rPr>
      </w:pPr>
      <w:r w:rsidRPr="00556BE9">
        <w:rPr>
          <w:b w:val="0"/>
          <w:sz w:val="28"/>
          <w:szCs w:val="28"/>
        </w:rPr>
        <w:t>«</w:t>
      </w:r>
      <w:r w:rsidR="00560FC0" w:rsidRPr="00556BE9">
        <w:rPr>
          <w:b w:val="0"/>
          <w:sz w:val="28"/>
          <w:szCs w:val="28"/>
        </w:rPr>
        <w:t>Об организации оценки соответствия 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r w:rsidRPr="00556BE9">
        <w:rPr>
          <w:b w:val="0"/>
          <w:snapToGrid w:val="0"/>
          <w:sz w:val="28"/>
          <w:szCs w:val="28"/>
        </w:rPr>
        <w:t>»</w:t>
      </w:r>
    </w:p>
    <w:p w:rsidR="00296EF5" w:rsidRDefault="00296EF5" w:rsidP="00296EF5">
      <w:pPr>
        <w:pStyle w:val="ConsPlusCell"/>
        <w:contextualSpacing/>
        <w:jc w:val="center"/>
        <w:rPr>
          <w:b/>
          <w:sz w:val="28"/>
          <w:szCs w:val="28"/>
        </w:rPr>
      </w:pPr>
    </w:p>
    <w:p w:rsidR="00C7688D" w:rsidRPr="006D46EF" w:rsidRDefault="00C7688D" w:rsidP="00296EF5">
      <w:pPr>
        <w:pStyle w:val="ConsPlusCell"/>
        <w:contextualSpacing/>
        <w:jc w:val="center"/>
        <w:rPr>
          <w:b/>
          <w:sz w:val="28"/>
          <w:szCs w:val="28"/>
        </w:rPr>
      </w:pPr>
    </w:p>
    <w:p w:rsidR="00296EF5" w:rsidRDefault="00F961FB" w:rsidP="00F961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6EF5" w:rsidRPr="006D46EF">
        <w:rPr>
          <w:rFonts w:ascii="Times New Roman" w:hAnsi="Times New Roman" w:cs="Times New Roman"/>
          <w:sz w:val="28"/>
          <w:szCs w:val="28"/>
        </w:rPr>
        <w:t xml:space="preserve">Настоящий проект </w:t>
      </w:r>
      <w:r w:rsidR="00AF6283" w:rsidRPr="006D46EF">
        <w:rPr>
          <w:rFonts w:ascii="Times New Roman" w:hAnsi="Times New Roman" w:cs="Times New Roman"/>
          <w:sz w:val="28"/>
          <w:szCs w:val="28"/>
        </w:rPr>
        <w:t xml:space="preserve">постановления </w:t>
      </w:r>
      <w:r w:rsidR="00560FC0" w:rsidRPr="006D46EF">
        <w:rPr>
          <w:rFonts w:ascii="Times New Roman" w:hAnsi="Times New Roman" w:cs="Times New Roman"/>
          <w:sz w:val="28"/>
          <w:szCs w:val="28"/>
        </w:rPr>
        <w:t xml:space="preserve">Администрации </w:t>
      </w:r>
      <w:r w:rsidR="00296EF5" w:rsidRPr="006D46EF">
        <w:rPr>
          <w:rFonts w:ascii="Times New Roman" w:hAnsi="Times New Roman" w:cs="Times New Roman"/>
          <w:sz w:val="28"/>
          <w:szCs w:val="28"/>
        </w:rPr>
        <w:t>Курской области подготовлен в целях реализации положений</w:t>
      </w:r>
      <w:r w:rsidR="00560FC0" w:rsidRPr="006D46EF">
        <w:rPr>
          <w:rFonts w:ascii="Times New Roman" w:hAnsi="Times New Roman" w:cs="Times New Roman"/>
          <w:sz w:val="28"/>
          <w:szCs w:val="28"/>
        </w:rPr>
        <w:t xml:space="preserve"> статьи </w:t>
      </w: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5</m:t>
            </m:r>
          </m:e>
          <m:sup>
            <m:r>
              <m:rPr>
                <m:sty m:val="p"/>
              </m:rPr>
              <w:rPr>
                <w:rFonts w:ascii="Cambria Math" w:hAnsi="Times New Roman" w:cs="Times New Roman"/>
                <w:sz w:val="28"/>
                <w:szCs w:val="28"/>
              </w:rPr>
              <m:t>1</m:t>
            </m:r>
          </m:sup>
        </m:sSup>
        <m:r>
          <w:rPr>
            <w:rFonts w:ascii="Cambria Math" w:hAnsi="Times New Roman" w:cs="Times New Roman"/>
            <w:sz w:val="28"/>
            <w:szCs w:val="28"/>
          </w:rPr>
          <m:t xml:space="preserve">  </m:t>
        </m:r>
      </m:oMath>
      <w:r w:rsidR="00560FC0" w:rsidRPr="006D46EF">
        <w:rPr>
          <w:rFonts w:ascii="Times New Roman" w:hAnsi="Times New Roman" w:cs="Times New Roman"/>
          <w:sz w:val="28"/>
          <w:szCs w:val="28"/>
        </w:rPr>
        <w:t>Федерального закона от 18 июля 2011 года № 223-ФЗ «О закупках товаров, работ, услуг отдельными видами юридических лиц»</w:t>
      </w:r>
      <w:r w:rsidR="007B539B">
        <w:rPr>
          <w:rFonts w:ascii="Times New Roman" w:hAnsi="Times New Roman" w:cs="Times New Roman"/>
          <w:sz w:val="28"/>
          <w:szCs w:val="28"/>
        </w:rPr>
        <w:t xml:space="preserve"> (далее - Закон №44-ФЗ)</w:t>
      </w:r>
      <w:r w:rsidR="00560FC0" w:rsidRPr="006D46EF">
        <w:rPr>
          <w:rFonts w:ascii="Times New Roman" w:hAnsi="Times New Roman" w:cs="Times New Roman"/>
          <w:sz w:val="28"/>
          <w:szCs w:val="28"/>
        </w:rPr>
        <w:t>, постановления Правительства Российской Федерации от 29 октября 2015 г.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w:t>
      </w:r>
      <w:proofErr w:type="gramEnd"/>
      <w:r w:rsidR="00560FC0" w:rsidRPr="006D46EF">
        <w:rPr>
          <w:rFonts w:ascii="Times New Roman" w:hAnsi="Times New Roman" w:cs="Times New Roman"/>
          <w:sz w:val="28"/>
          <w:szCs w:val="28"/>
        </w:rPr>
        <w:t>,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rsidR="00EF257A" w:rsidRPr="006D46EF">
        <w:rPr>
          <w:rFonts w:ascii="Times New Roman" w:hAnsi="Times New Roman" w:cs="Times New Roman"/>
          <w:sz w:val="28"/>
          <w:szCs w:val="28"/>
        </w:rPr>
        <w:t>.</w:t>
      </w:r>
    </w:p>
    <w:p w:rsidR="00F961FB" w:rsidRDefault="00F961FB" w:rsidP="00F9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032E">
        <w:rPr>
          <w:rFonts w:ascii="Times New Roman" w:hAnsi="Times New Roman" w:cs="Times New Roman"/>
          <w:sz w:val="28"/>
          <w:szCs w:val="28"/>
        </w:rPr>
        <w:t xml:space="preserve">В соответствии с подпунктом «б» пункта 11 </w:t>
      </w:r>
      <w:r w:rsidR="00412481">
        <w:rPr>
          <w:rFonts w:ascii="Times New Roman" w:hAnsi="Times New Roman" w:cs="Times New Roman"/>
          <w:sz w:val="28"/>
          <w:szCs w:val="28"/>
        </w:rPr>
        <w:t xml:space="preserve">указанного выше </w:t>
      </w:r>
      <w:r w:rsidR="00412481" w:rsidRPr="006D46EF">
        <w:rPr>
          <w:rFonts w:ascii="Times New Roman" w:hAnsi="Times New Roman" w:cs="Times New Roman"/>
          <w:sz w:val="28"/>
          <w:szCs w:val="28"/>
        </w:rPr>
        <w:t>постановления Правительства Российской Федерации от 29 октября 2015 г. № 1169</w:t>
      </w:r>
      <w:r w:rsidR="00412481">
        <w:rPr>
          <w:rFonts w:ascii="Times New Roman" w:hAnsi="Times New Roman" w:cs="Times New Roman"/>
          <w:sz w:val="28"/>
          <w:szCs w:val="28"/>
        </w:rPr>
        <w:t xml:space="preserve"> органы исполнительной власти субъектов Российской Федерации осуществляют полномочия по проведению оценки соответствия или мониторинга соответствия, начиная с </w:t>
      </w:r>
      <w:r w:rsidR="00412481" w:rsidRPr="00F961FB">
        <w:rPr>
          <w:rFonts w:ascii="Times New Roman" w:hAnsi="Times New Roman" w:cs="Times New Roman"/>
          <w:sz w:val="28"/>
          <w:szCs w:val="28"/>
        </w:rPr>
        <w:t>1 мая 2016 года</w:t>
      </w:r>
      <w:r>
        <w:rPr>
          <w:rFonts w:ascii="Times New Roman" w:hAnsi="Times New Roman" w:cs="Times New Roman"/>
          <w:sz w:val="28"/>
          <w:szCs w:val="28"/>
        </w:rPr>
        <w:t>.</w:t>
      </w:r>
    </w:p>
    <w:p w:rsidR="00F961FB" w:rsidRPr="00F961FB" w:rsidRDefault="00F961FB" w:rsidP="00F961F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6E4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Пунктом 10 вышеназванного постановления </w:t>
      </w:r>
      <w:r w:rsidRPr="00F961FB">
        <w:rPr>
          <w:rFonts w:ascii="Times New Roman" w:hAnsi="Times New Roman" w:cs="Times New Roman"/>
          <w:sz w:val="28"/>
          <w:szCs w:val="28"/>
        </w:rPr>
        <w:t>высшим исполнительным органам государственной власти субъектов Российской Федерации рекомендовано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roofErr w:type="gramEnd"/>
    </w:p>
    <w:p w:rsidR="007B539B" w:rsidRDefault="00296EF5" w:rsidP="00F961FB">
      <w:pPr>
        <w:pStyle w:val="ConsPlusNormal"/>
        <w:ind w:firstLine="851"/>
        <w:contextualSpacing/>
        <w:jc w:val="both"/>
        <w:rPr>
          <w:rFonts w:ascii="Times New Roman" w:hAnsi="Times New Roman" w:cs="Times New Roman"/>
          <w:sz w:val="28"/>
          <w:szCs w:val="28"/>
        </w:rPr>
      </w:pPr>
      <w:r w:rsidRPr="006D46EF">
        <w:rPr>
          <w:rFonts w:ascii="Times New Roman" w:hAnsi="Times New Roman" w:cs="Times New Roman"/>
          <w:sz w:val="28"/>
          <w:szCs w:val="28"/>
        </w:rPr>
        <w:t xml:space="preserve">В настоящем проекте </w:t>
      </w:r>
      <w:r w:rsidR="00AF6283" w:rsidRPr="006D46EF">
        <w:rPr>
          <w:rFonts w:ascii="Times New Roman" w:hAnsi="Times New Roman" w:cs="Times New Roman"/>
          <w:sz w:val="28"/>
          <w:szCs w:val="28"/>
        </w:rPr>
        <w:t xml:space="preserve">постановления </w:t>
      </w:r>
      <w:r w:rsidR="006D46EF" w:rsidRPr="006D46EF">
        <w:rPr>
          <w:rFonts w:ascii="Times New Roman" w:hAnsi="Times New Roman" w:cs="Times New Roman"/>
          <w:sz w:val="28"/>
          <w:szCs w:val="28"/>
        </w:rPr>
        <w:t xml:space="preserve">Администрации </w:t>
      </w:r>
      <w:r w:rsidR="00AF6283" w:rsidRPr="006D46EF">
        <w:rPr>
          <w:rFonts w:ascii="Times New Roman" w:hAnsi="Times New Roman" w:cs="Times New Roman"/>
          <w:sz w:val="28"/>
          <w:szCs w:val="28"/>
        </w:rPr>
        <w:t>Курской области комитет по управлению имуществом</w:t>
      </w:r>
      <w:r w:rsidRPr="006D46EF">
        <w:rPr>
          <w:rFonts w:ascii="Times New Roman" w:hAnsi="Times New Roman" w:cs="Times New Roman"/>
          <w:sz w:val="28"/>
          <w:szCs w:val="28"/>
        </w:rPr>
        <w:t xml:space="preserve"> Курской области определен</w:t>
      </w:r>
      <w:r w:rsidR="006D46EF" w:rsidRPr="006D46EF">
        <w:rPr>
          <w:rFonts w:ascii="Times New Roman" w:hAnsi="Times New Roman" w:cs="Times New Roman"/>
          <w:sz w:val="28"/>
          <w:szCs w:val="28"/>
        </w:rPr>
        <w:t xml:space="preserve"> </w:t>
      </w:r>
      <w:r w:rsidR="006D46EF" w:rsidRPr="006D46EF">
        <w:rPr>
          <w:rFonts w:ascii="Times New Roman" w:hAnsi="Times New Roman" w:cs="Times New Roman"/>
          <w:sz w:val="28"/>
          <w:szCs w:val="28"/>
        </w:rPr>
        <w:lastRenderedPageBreak/>
        <w:t>органом исполнительной власти Курской области</w:t>
      </w:r>
      <w:r w:rsidR="00331702">
        <w:rPr>
          <w:rFonts w:ascii="Times New Roman" w:hAnsi="Times New Roman" w:cs="Times New Roman"/>
          <w:sz w:val="28"/>
          <w:szCs w:val="28"/>
        </w:rPr>
        <w:t xml:space="preserve"> на осуществление </w:t>
      </w:r>
      <w:r w:rsidR="00331702" w:rsidRPr="006D46EF">
        <w:rPr>
          <w:rFonts w:ascii="Times New Roman" w:hAnsi="Times New Roman" w:cs="Times New Roman"/>
          <w:sz w:val="28"/>
          <w:szCs w:val="28"/>
        </w:rPr>
        <w:t xml:space="preserve">оценки соответствия и </w:t>
      </w:r>
      <w:proofErr w:type="gramStart"/>
      <w:r w:rsidR="00331702" w:rsidRPr="006D46EF">
        <w:rPr>
          <w:rFonts w:ascii="Times New Roman" w:hAnsi="Times New Roman" w:cs="Times New Roman"/>
          <w:sz w:val="28"/>
          <w:szCs w:val="28"/>
        </w:rPr>
        <w:t>мониторинга</w:t>
      </w:r>
      <w:proofErr w:type="gramEnd"/>
      <w:r w:rsidR="00331702" w:rsidRPr="006D46EF">
        <w:rPr>
          <w:rFonts w:ascii="Times New Roman" w:hAnsi="Times New Roman" w:cs="Times New Roman"/>
          <w:sz w:val="28"/>
          <w:szCs w:val="28"/>
        </w:rPr>
        <w:t xml:space="preserve"> </w:t>
      </w:r>
      <w:r w:rsidR="00331702">
        <w:rPr>
          <w:rFonts w:ascii="Times New Roman" w:hAnsi="Times New Roman" w:cs="Times New Roman"/>
          <w:sz w:val="28"/>
          <w:szCs w:val="28"/>
        </w:rPr>
        <w:t>указанных выше планов</w:t>
      </w:r>
      <w:r w:rsidR="006D46EF" w:rsidRPr="006D46EF">
        <w:rPr>
          <w:rFonts w:ascii="Times New Roman" w:hAnsi="Times New Roman" w:cs="Times New Roman"/>
          <w:sz w:val="28"/>
          <w:szCs w:val="28"/>
        </w:rPr>
        <w:t>,</w:t>
      </w:r>
      <w:r w:rsidR="00331702" w:rsidRPr="00331702">
        <w:rPr>
          <w:rFonts w:ascii="Times New Roman" w:hAnsi="Times New Roman" w:cs="Times New Roman"/>
          <w:sz w:val="28"/>
          <w:szCs w:val="28"/>
        </w:rPr>
        <w:t xml:space="preserve"> </w:t>
      </w:r>
      <w:r w:rsidR="00331702">
        <w:rPr>
          <w:rFonts w:ascii="Times New Roman" w:hAnsi="Times New Roman" w:cs="Times New Roman"/>
          <w:sz w:val="28"/>
          <w:szCs w:val="28"/>
        </w:rPr>
        <w:t xml:space="preserve"> утвержден Порядок утверждения заключений и подписания уведомлений по результатам оценки. </w:t>
      </w:r>
    </w:p>
    <w:p w:rsidR="00331702" w:rsidRDefault="003956B2" w:rsidP="00296EF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2C02">
        <w:rPr>
          <w:rFonts w:ascii="Times New Roman" w:hAnsi="Times New Roman" w:cs="Times New Roman"/>
          <w:sz w:val="28"/>
          <w:szCs w:val="28"/>
        </w:rPr>
        <w:t>Оценка соответствия осуществляется в отношении конкретных заказчиков, определяемых Правительством Российской Федерации.</w:t>
      </w:r>
    </w:p>
    <w:p w:rsidR="00296EF5" w:rsidRPr="006D46EF" w:rsidRDefault="00687580" w:rsidP="00296EF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96EF5" w:rsidRPr="006D46EF">
        <w:rPr>
          <w:rFonts w:ascii="Times New Roman" w:hAnsi="Times New Roman" w:cs="Times New Roman"/>
          <w:sz w:val="28"/>
          <w:szCs w:val="28"/>
        </w:rPr>
        <w:t xml:space="preserve">Принятие настоящего </w:t>
      </w:r>
      <w:r w:rsidR="00AF6283" w:rsidRPr="006D46EF">
        <w:rPr>
          <w:rFonts w:ascii="Times New Roman" w:hAnsi="Times New Roman" w:cs="Times New Roman"/>
          <w:sz w:val="28"/>
          <w:szCs w:val="28"/>
        </w:rPr>
        <w:t xml:space="preserve">постановления </w:t>
      </w:r>
      <w:r w:rsidR="00296EF5" w:rsidRPr="006D46EF">
        <w:rPr>
          <w:rFonts w:ascii="Times New Roman" w:hAnsi="Times New Roman" w:cs="Times New Roman"/>
          <w:sz w:val="28"/>
          <w:szCs w:val="28"/>
        </w:rPr>
        <w:t xml:space="preserve">не потребует дополнительного финансирования за счет средств областного бюджета. </w:t>
      </w:r>
    </w:p>
    <w:p w:rsidR="00296EF5" w:rsidRPr="006D46EF" w:rsidRDefault="00296EF5" w:rsidP="00296EF5">
      <w:pPr>
        <w:pStyle w:val="ConsPlusNormal"/>
        <w:ind w:firstLine="540"/>
        <w:contextualSpacing/>
        <w:jc w:val="both"/>
        <w:rPr>
          <w:rFonts w:ascii="Times New Roman" w:hAnsi="Times New Roman" w:cs="Times New Roman"/>
          <w:sz w:val="28"/>
          <w:szCs w:val="28"/>
        </w:rPr>
      </w:pPr>
    </w:p>
    <w:p w:rsidR="006D46EF" w:rsidRDefault="006D46EF" w:rsidP="00296EF5">
      <w:pPr>
        <w:pStyle w:val="ConsPlusNormal"/>
        <w:ind w:firstLine="540"/>
        <w:contextualSpacing/>
        <w:jc w:val="both"/>
        <w:rPr>
          <w:rFonts w:ascii="Times New Roman" w:hAnsi="Times New Roman" w:cs="Times New Roman"/>
          <w:sz w:val="28"/>
          <w:szCs w:val="28"/>
        </w:rPr>
      </w:pPr>
    </w:p>
    <w:p w:rsidR="002C11A3" w:rsidRDefault="002C11A3" w:rsidP="00296EF5">
      <w:pPr>
        <w:pStyle w:val="ConsPlusNormal"/>
        <w:ind w:firstLine="540"/>
        <w:contextualSpacing/>
        <w:jc w:val="both"/>
        <w:rPr>
          <w:rFonts w:ascii="Times New Roman" w:hAnsi="Times New Roman" w:cs="Times New Roman"/>
          <w:sz w:val="28"/>
          <w:szCs w:val="28"/>
        </w:rPr>
      </w:pPr>
    </w:p>
    <w:p w:rsidR="002C11A3" w:rsidRPr="006D46EF" w:rsidRDefault="002C11A3" w:rsidP="00296EF5">
      <w:pPr>
        <w:pStyle w:val="ConsPlusNormal"/>
        <w:ind w:firstLine="540"/>
        <w:contextualSpacing/>
        <w:jc w:val="both"/>
        <w:rPr>
          <w:rFonts w:ascii="Times New Roman" w:hAnsi="Times New Roman" w:cs="Times New Roman"/>
          <w:sz w:val="28"/>
          <w:szCs w:val="28"/>
        </w:rPr>
      </w:pPr>
    </w:p>
    <w:p w:rsidR="00296EF5" w:rsidRPr="006D46EF" w:rsidRDefault="00296EF5" w:rsidP="00296EF5">
      <w:pPr>
        <w:pStyle w:val="ConsPlusCell"/>
        <w:contextualSpacing/>
        <w:rPr>
          <w:sz w:val="28"/>
          <w:szCs w:val="28"/>
        </w:rPr>
      </w:pPr>
      <w:r w:rsidRPr="006D46EF">
        <w:rPr>
          <w:sz w:val="28"/>
          <w:szCs w:val="28"/>
        </w:rPr>
        <w:t xml:space="preserve">Председатель комитета </w:t>
      </w:r>
    </w:p>
    <w:p w:rsidR="00296EF5" w:rsidRPr="006D46EF" w:rsidRDefault="00296EF5" w:rsidP="00296EF5">
      <w:pPr>
        <w:pStyle w:val="ConsPlusCell"/>
        <w:contextualSpacing/>
        <w:rPr>
          <w:sz w:val="28"/>
          <w:szCs w:val="28"/>
        </w:rPr>
      </w:pPr>
      <w:r w:rsidRPr="006D46EF">
        <w:rPr>
          <w:sz w:val="28"/>
          <w:szCs w:val="28"/>
        </w:rPr>
        <w:t>по управлению имуществом</w:t>
      </w:r>
    </w:p>
    <w:p w:rsidR="00433972" w:rsidRDefault="00296EF5" w:rsidP="006D46EF">
      <w:pPr>
        <w:pStyle w:val="ConsPlusCell"/>
        <w:contextualSpacing/>
        <w:rPr>
          <w:sz w:val="28"/>
          <w:szCs w:val="28"/>
        </w:rPr>
      </w:pPr>
      <w:r w:rsidRPr="006D46EF">
        <w:rPr>
          <w:sz w:val="28"/>
          <w:szCs w:val="28"/>
        </w:rPr>
        <w:t>Курской области                                                                          В.В. Гнездилов</w:t>
      </w:r>
    </w:p>
    <w:p w:rsidR="00834C4D" w:rsidRDefault="00834C4D" w:rsidP="006D46EF">
      <w:pPr>
        <w:pStyle w:val="ConsPlusCell"/>
        <w:contextualSpacing/>
        <w:rPr>
          <w:sz w:val="28"/>
          <w:szCs w:val="28"/>
        </w:rPr>
      </w:pPr>
    </w:p>
    <w:p w:rsidR="00834C4D" w:rsidRDefault="00834C4D" w:rsidP="006D46EF">
      <w:pPr>
        <w:pStyle w:val="ConsPlusCell"/>
        <w:contextualSpacing/>
        <w:rPr>
          <w:sz w:val="28"/>
          <w:szCs w:val="28"/>
        </w:rPr>
      </w:pPr>
    </w:p>
    <w:p w:rsidR="00834C4D" w:rsidRDefault="00834C4D" w:rsidP="006D46EF">
      <w:pPr>
        <w:pStyle w:val="ConsPlusCell"/>
        <w:contextualSpacing/>
        <w:rPr>
          <w:sz w:val="28"/>
          <w:szCs w:val="28"/>
        </w:rPr>
      </w:pPr>
    </w:p>
    <w:sectPr w:rsidR="00834C4D" w:rsidSect="00A678AB">
      <w:headerReference w:type="default" r:id="rId6"/>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38" w:rsidRDefault="006B4538" w:rsidP="00A678AB">
      <w:pPr>
        <w:spacing w:after="0" w:line="240" w:lineRule="auto"/>
      </w:pPr>
      <w:r>
        <w:separator/>
      </w:r>
    </w:p>
  </w:endnote>
  <w:endnote w:type="continuationSeparator" w:id="0">
    <w:p w:rsidR="006B4538" w:rsidRDefault="006B4538" w:rsidP="00A6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38" w:rsidRDefault="006B4538" w:rsidP="00A678AB">
      <w:pPr>
        <w:spacing w:after="0" w:line="240" w:lineRule="auto"/>
      </w:pPr>
      <w:r>
        <w:separator/>
      </w:r>
    </w:p>
  </w:footnote>
  <w:footnote w:type="continuationSeparator" w:id="0">
    <w:p w:rsidR="006B4538" w:rsidRDefault="006B4538" w:rsidP="00A6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888"/>
      <w:docPartObj>
        <w:docPartGallery w:val="Page Numbers (Top of Page)"/>
        <w:docPartUnique/>
      </w:docPartObj>
    </w:sdtPr>
    <w:sdtContent>
      <w:p w:rsidR="00A678AB" w:rsidRDefault="00A678AB">
        <w:pPr>
          <w:pStyle w:val="a5"/>
          <w:jc w:val="center"/>
        </w:pPr>
        <w:fldSimple w:instr=" PAGE   \* MERGEFORMAT ">
          <w:r w:rsidR="002C11A3">
            <w:rPr>
              <w:noProof/>
            </w:rPr>
            <w:t>2</w:t>
          </w:r>
        </w:fldSimple>
      </w:p>
    </w:sdtContent>
  </w:sdt>
  <w:p w:rsidR="00A678AB" w:rsidRDefault="00A678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6EF5"/>
    <w:rsid w:val="000F4FB5"/>
    <w:rsid w:val="001E2C02"/>
    <w:rsid w:val="00245463"/>
    <w:rsid w:val="00272AAF"/>
    <w:rsid w:val="00296EF5"/>
    <w:rsid w:val="002C11A3"/>
    <w:rsid w:val="002C252F"/>
    <w:rsid w:val="003230CA"/>
    <w:rsid w:val="00331702"/>
    <w:rsid w:val="0037327D"/>
    <w:rsid w:val="003956B2"/>
    <w:rsid w:val="003A223B"/>
    <w:rsid w:val="003E3B7B"/>
    <w:rsid w:val="00412481"/>
    <w:rsid w:val="00424D70"/>
    <w:rsid w:val="00427BEE"/>
    <w:rsid w:val="00433972"/>
    <w:rsid w:val="00556BE9"/>
    <w:rsid w:val="00560FC0"/>
    <w:rsid w:val="005F2E95"/>
    <w:rsid w:val="0060032E"/>
    <w:rsid w:val="00687580"/>
    <w:rsid w:val="00687D74"/>
    <w:rsid w:val="00696E44"/>
    <w:rsid w:val="006B4538"/>
    <w:rsid w:val="006D46EF"/>
    <w:rsid w:val="007B2108"/>
    <w:rsid w:val="007B539B"/>
    <w:rsid w:val="00834C4D"/>
    <w:rsid w:val="008B37AB"/>
    <w:rsid w:val="0090409B"/>
    <w:rsid w:val="00992791"/>
    <w:rsid w:val="00996DBD"/>
    <w:rsid w:val="00A02F12"/>
    <w:rsid w:val="00A678AB"/>
    <w:rsid w:val="00AF6283"/>
    <w:rsid w:val="00C32B04"/>
    <w:rsid w:val="00C7688D"/>
    <w:rsid w:val="00CB6C23"/>
    <w:rsid w:val="00D178DA"/>
    <w:rsid w:val="00D531BD"/>
    <w:rsid w:val="00EA0958"/>
    <w:rsid w:val="00EB14EC"/>
    <w:rsid w:val="00EF257A"/>
    <w:rsid w:val="00F961FB"/>
    <w:rsid w:val="00FA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96E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96EF5"/>
    <w:pPr>
      <w:autoSpaceDE w:val="0"/>
      <w:autoSpaceDN w:val="0"/>
      <w:adjustRightInd w:val="0"/>
      <w:spacing w:after="0" w:line="240" w:lineRule="auto"/>
    </w:pPr>
    <w:rPr>
      <w:rFonts w:ascii="Arial" w:hAnsi="Arial" w:cs="Arial"/>
      <w:sz w:val="20"/>
      <w:szCs w:val="20"/>
    </w:rPr>
  </w:style>
  <w:style w:type="character" w:customStyle="1" w:styleId="4">
    <w:name w:val="Основной текст (4)_"/>
    <w:basedOn w:val="a0"/>
    <w:link w:val="40"/>
    <w:locked/>
    <w:rsid w:val="00296EF5"/>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296EF5"/>
    <w:pPr>
      <w:widowControl w:val="0"/>
      <w:shd w:val="clear" w:color="auto" w:fill="FFFFFF"/>
      <w:spacing w:before="720" w:after="600" w:line="322" w:lineRule="exact"/>
      <w:jc w:val="center"/>
    </w:pPr>
    <w:rPr>
      <w:rFonts w:ascii="Times New Roman" w:eastAsia="Times New Roman" w:hAnsi="Times New Roman" w:cs="Times New Roman"/>
      <w:b/>
      <w:bCs/>
      <w:sz w:val="26"/>
      <w:szCs w:val="26"/>
    </w:rPr>
  </w:style>
  <w:style w:type="paragraph" w:styleId="a3">
    <w:name w:val="Balloon Text"/>
    <w:basedOn w:val="a"/>
    <w:link w:val="a4"/>
    <w:uiPriority w:val="99"/>
    <w:semiHidden/>
    <w:unhideWhenUsed/>
    <w:rsid w:val="00560F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FC0"/>
    <w:rPr>
      <w:rFonts w:ascii="Tahoma" w:hAnsi="Tahoma" w:cs="Tahoma"/>
      <w:sz w:val="16"/>
      <w:szCs w:val="16"/>
    </w:rPr>
  </w:style>
  <w:style w:type="paragraph" w:styleId="a5">
    <w:name w:val="header"/>
    <w:basedOn w:val="a"/>
    <w:link w:val="a6"/>
    <w:uiPriority w:val="99"/>
    <w:unhideWhenUsed/>
    <w:rsid w:val="00A678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8AB"/>
  </w:style>
  <w:style w:type="paragraph" w:styleId="a7">
    <w:name w:val="footer"/>
    <w:basedOn w:val="a"/>
    <w:link w:val="a8"/>
    <w:uiPriority w:val="99"/>
    <w:semiHidden/>
    <w:unhideWhenUsed/>
    <w:rsid w:val="00A678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678AB"/>
  </w:style>
</w:styles>
</file>

<file path=word/webSettings.xml><?xml version="1.0" encoding="utf-8"?>
<w:webSettings xmlns:r="http://schemas.openxmlformats.org/officeDocument/2006/relationships" xmlns:w="http://schemas.openxmlformats.org/wordprocessingml/2006/main">
  <w:divs>
    <w:div w:id="1980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MZAK3</dc:creator>
  <cp:lastModifiedBy>YUR</cp:lastModifiedBy>
  <cp:revision>25</cp:revision>
  <cp:lastPrinted>2015-09-21T13:50:00Z</cp:lastPrinted>
  <dcterms:created xsi:type="dcterms:W3CDTF">2016-01-25T13:46:00Z</dcterms:created>
  <dcterms:modified xsi:type="dcterms:W3CDTF">2016-01-27T12:41:00Z</dcterms:modified>
</cp:coreProperties>
</file>