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/>
        <w:jc w:val="center"/>
        <w:rPr>
          <w:rFonts w:ascii="PT Astra Serif" w:hAnsi="PT Astra Serif"/>
          <w:b w:val="1"/>
          <w:sz w:val="28"/>
        </w:rPr>
      </w:pPr>
    </w:p>
    <w:p w14:paraId="02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 xml:space="preserve">Сообщение </w:t>
      </w:r>
    </w:p>
    <w:p w14:paraId="03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об аннулировании</w:t>
      </w:r>
      <w:r>
        <w:rPr>
          <w:rFonts w:ascii="PT Astra Serif" w:hAnsi="PT Astra Serif"/>
          <w:b w:val="1"/>
          <w:sz w:val="28"/>
        </w:rPr>
        <w:t xml:space="preserve"> аукциона на право заключения договор</w:t>
      </w:r>
      <w:r>
        <w:rPr>
          <w:rFonts w:ascii="PT Astra Serif" w:hAnsi="PT Astra Serif"/>
          <w:b w:val="1"/>
          <w:sz w:val="28"/>
        </w:rPr>
        <w:t>ов</w:t>
      </w:r>
      <w:r>
        <w:rPr>
          <w:rFonts w:ascii="PT Astra Serif" w:hAnsi="PT Astra Serif"/>
          <w:b w:val="1"/>
          <w:sz w:val="28"/>
        </w:rPr>
        <w:t xml:space="preserve"> аренды земельн</w:t>
      </w:r>
      <w:r>
        <w:rPr>
          <w:rFonts w:ascii="PT Astra Serif" w:hAnsi="PT Astra Serif"/>
          <w:b w:val="1"/>
          <w:sz w:val="28"/>
        </w:rPr>
        <w:t>ых участк</w:t>
      </w:r>
      <w:r>
        <w:rPr>
          <w:rFonts w:ascii="PT Astra Serif" w:hAnsi="PT Astra Serif"/>
          <w:b w:val="1"/>
          <w:sz w:val="28"/>
        </w:rPr>
        <w:t xml:space="preserve">ов </w:t>
      </w:r>
      <w:r>
        <w:rPr>
          <w:rFonts w:ascii="PT Astra Serif" w:hAnsi="PT Astra Serif"/>
          <w:b w:val="1"/>
          <w:sz w:val="28"/>
        </w:rPr>
        <w:t>по Лотам №№1,2,</w:t>
      </w:r>
      <w:r>
        <w:rPr>
          <w:rFonts w:ascii="PT Astra Serif" w:hAnsi="PT Astra Serif"/>
          <w:b w:val="1"/>
          <w:sz w:val="28"/>
        </w:rPr>
        <w:t xml:space="preserve">3,4, назначенного на 10.11.2020 </w:t>
      </w:r>
    </w:p>
    <w:p w14:paraId="04000000">
      <w:pPr>
        <w:ind w:firstLine="567" w:left="0"/>
        <w:jc w:val="both"/>
        <w:rPr>
          <w:rFonts w:ascii="PT Astra Serif" w:hAnsi="PT Astra Serif"/>
          <w:sz w:val="28"/>
        </w:rPr>
      </w:pPr>
    </w:p>
    <w:p w14:paraId="05000000">
      <w:pPr>
        <w:widowControl w:val="0"/>
        <w:tabs>
          <w:tab w:leader="none" w:pos="1267" w:val="left"/>
        </w:tabs>
        <w:ind w:firstLine="695" w:left="14"/>
        <w:jc w:val="both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sz w:val="28"/>
        </w:rPr>
        <w:t>Комитет по управлению имуществом Курской области, руководствуясь</w:t>
      </w:r>
      <w:r>
        <w:rPr>
          <w:rFonts w:ascii="PT Astra Serif" w:hAnsi="PT Astra Serif"/>
          <w:sz w:val="28"/>
        </w:rPr>
        <w:t xml:space="preserve"> Земельным кодексом Российской Федерации, Положением о комитете по управлению имуществом Курской области, утвержденным постановлением Губернатора Курской области от 25.06.2007 №286</w:t>
      </w:r>
      <w:r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</w:rPr>
        <w:t xml:space="preserve"> во исполнение предписаний Управления Федеральной антимонополь</w:t>
      </w:r>
      <w:r>
        <w:rPr>
          <w:rFonts w:ascii="PT Astra Serif" w:hAnsi="PT Astra Serif"/>
          <w:sz w:val="28"/>
        </w:rPr>
        <w:t>ной службы по Курской области от 04.12.2020 и от 08.12.2020</w:t>
      </w:r>
      <w:r>
        <w:rPr>
          <w:rFonts w:ascii="PT Astra Serif" w:hAnsi="PT Astra Serif"/>
          <w:sz w:val="28"/>
        </w:rPr>
        <w:t xml:space="preserve"> принял решения аннулировать торги </w:t>
      </w:r>
      <w:r>
        <w:rPr>
          <w:rFonts w:ascii="PT Astra Serif" w:hAnsi="PT Astra Serif"/>
          <w:sz w:val="28"/>
        </w:rPr>
        <w:t>№091020/0720372/01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на право заключения договоров аренды земельных участков в отношении Лотов №№1,2,3,4</w:t>
      </w:r>
      <w:r>
        <w:rPr>
          <w:rFonts w:ascii="PT Astra Serif" w:hAnsi="PT Astra Serif"/>
          <w:sz w:val="28"/>
        </w:rPr>
        <w:t>, назначенные на 10.11.2020</w:t>
      </w:r>
      <w:r>
        <w:rPr>
          <w:rFonts w:ascii="PT Astra Serif" w:hAnsi="PT Astra Serif"/>
          <w:sz w:val="28"/>
        </w:rPr>
        <w:t xml:space="preserve">, </w:t>
      </w:r>
      <w:r>
        <w:rPr>
          <w:rFonts w:ascii="PT Astra Serif" w:hAnsi="PT Astra Serif"/>
          <w:sz w:val="28"/>
        </w:rPr>
        <w:t xml:space="preserve">извещение о проведении </w:t>
      </w:r>
      <w:r>
        <w:rPr>
          <w:rFonts w:ascii="PT Astra Serif" w:hAnsi="PT Astra Serif"/>
          <w:sz w:val="28"/>
        </w:rPr>
        <w:t xml:space="preserve">было опубликовано в газете «Городские известия» от </w:t>
      </w:r>
      <w:r>
        <w:rPr>
          <w:rFonts w:ascii="PT Astra Serif" w:hAnsi="PT Astra Serif"/>
          <w:sz w:val="28"/>
        </w:rPr>
        <w:t>10.10.2020</w:t>
      </w:r>
      <w:r>
        <w:rPr>
          <w:rFonts w:ascii="PT Astra Serif" w:hAnsi="PT Astra Serif"/>
          <w:sz w:val="28"/>
        </w:rPr>
        <w:t xml:space="preserve"> №</w:t>
      </w:r>
      <w:r>
        <w:rPr>
          <w:rFonts w:ascii="PT Astra Serif" w:hAnsi="PT Astra Serif"/>
          <w:sz w:val="28"/>
        </w:rPr>
        <w:t>1</w:t>
      </w:r>
      <w:r>
        <w:rPr>
          <w:rFonts w:ascii="PT Astra Serif" w:hAnsi="PT Astra Serif"/>
          <w:sz w:val="28"/>
        </w:rPr>
        <w:t>22(</w:t>
      </w:r>
      <w:r>
        <w:rPr>
          <w:rFonts w:ascii="PT Astra Serif" w:hAnsi="PT Astra Serif"/>
          <w:sz w:val="28"/>
        </w:rPr>
        <w:t>45</w:t>
      </w:r>
      <w:r>
        <w:rPr>
          <w:rFonts w:ascii="PT Astra Serif" w:hAnsi="PT Astra Serif"/>
          <w:sz w:val="28"/>
        </w:rPr>
        <w:t>39)</w:t>
      </w:r>
      <w:r>
        <w:rPr>
          <w:rFonts w:ascii="PT Astra Serif" w:hAnsi="PT Astra Serif"/>
          <w:sz w:val="28"/>
        </w:rPr>
        <w:t xml:space="preserve"> и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 xml:space="preserve">размещено на официальном сайте торгов </w:t>
      </w:r>
      <w:r>
        <w:rPr>
          <w:rFonts w:ascii="PT Astra Serif" w:hAnsi="PT Astra Serif"/>
          <w:color w:val="0000FF"/>
          <w:sz w:val="28"/>
          <w:u w:val="single"/>
        </w:rPr>
        <w:fldChar w:fldCharType="begin"/>
      </w:r>
      <w:r>
        <w:rPr>
          <w:rFonts w:ascii="PT Astra Serif" w:hAnsi="PT Astra Serif"/>
          <w:color w:val="0000FF"/>
          <w:sz w:val="28"/>
          <w:u w:val="single"/>
        </w:rPr>
        <w:instrText>HYPERLINK "http://torgi.gov.ru"</w:instrText>
      </w:r>
      <w:r>
        <w:rPr>
          <w:rFonts w:ascii="PT Astra Serif" w:hAnsi="PT Astra Serif"/>
          <w:color w:val="0000FF"/>
          <w:sz w:val="28"/>
          <w:u w:val="single"/>
        </w:rPr>
        <w:fldChar w:fldCharType="separate"/>
      </w:r>
      <w:r>
        <w:rPr>
          <w:rFonts w:ascii="PT Astra Serif" w:hAnsi="PT Astra Serif"/>
          <w:color w:val="0000FF"/>
          <w:sz w:val="28"/>
          <w:u w:val="single"/>
        </w:rPr>
        <w:t>http://torgi.gov.ru/</w:t>
      </w:r>
      <w:r>
        <w:rPr>
          <w:rFonts w:ascii="PT Astra Serif" w:hAnsi="PT Astra Serif"/>
          <w:color w:val="0000FF"/>
          <w:sz w:val="28"/>
          <w:u w:val="single"/>
        </w:rPr>
        <w:fldChar w:fldCharType="end"/>
      </w:r>
      <w:r>
        <w:rPr>
          <w:rFonts w:ascii="PT Astra Serif" w:hAnsi="PT Astra Serif"/>
          <w:color w:val="000000"/>
          <w:sz w:val="28"/>
        </w:rPr>
        <w:t xml:space="preserve">  </w:t>
      </w:r>
      <w:r>
        <w:rPr>
          <w:rFonts w:ascii="PT Astra Serif" w:hAnsi="PT Astra Serif"/>
          <w:color w:val="000000"/>
          <w:sz w:val="28"/>
        </w:rPr>
        <w:t>09.10.2020</w:t>
      </w:r>
      <w:r>
        <w:rPr>
          <w:rFonts w:ascii="PT Astra Serif" w:hAnsi="PT Astra Serif"/>
          <w:color w:val="000000"/>
          <w:sz w:val="28"/>
        </w:rPr>
        <w:t xml:space="preserve">. </w:t>
      </w:r>
    </w:p>
    <w:sectPr>
      <w:pgSz w:h="16838" w:w="11906"/>
      <w:pgMar w:bottom="1134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er"/>
    <w:basedOn w:val="Style_1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header"/>
    <w:basedOn w:val="Style_1_ch"/>
    <w:link w:val="Style_6"/>
  </w:style>
  <w:style w:styleId="Style_7" w:type="paragraph">
    <w:name w:val="heading 3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footer"/>
    <w:basedOn w:val="Style_1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footer"/>
    <w:basedOn w:val="Style_1_ch"/>
    <w:link w:val="Style_8"/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Balloon Text"/>
    <w:basedOn w:val="Style_1"/>
    <w:link w:val="Style_19_ch"/>
    <w:rPr>
      <w:rFonts w:ascii="Segoe UI" w:hAnsi="Segoe UI"/>
      <w:sz w:val="18"/>
    </w:rPr>
  </w:style>
  <w:style w:styleId="Style_19_ch" w:type="character">
    <w:name w:val="Balloon Text"/>
    <w:basedOn w:val="Style_1_ch"/>
    <w:link w:val="Style_19"/>
    <w:rPr>
      <w:rFonts w:ascii="Segoe UI" w:hAnsi="Segoe UI"/>
      <w:sz w:val="1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MyOffice-CoreFramework-Linux/15.0-625.146.3192.258.0@RELEASE-DESKTOP-NUTMEG-ST-2</Application>
</Properties>
</file>