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1A" w:rsidRDefault="0033311A" w:rsidP="0033311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об установлении вида разрешенного использования земельных участков, расположенных по адресу: г. Курск, ул. Харьковская, 3:</w:t>
      </w:r>
    </w:p>
    <w:p w:rsidR="0033311A" w:rsidRDefault="0033311A" w:rsidP="0033311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- площадью 2889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46:29:103103:17;</w:t>
      </w:r>
    </w:p>
    <w:p w:rsidR="0033311A" w:rsidRDefault="0033311A" w:rsidP="0033311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- площадью 205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46:29:103103:6;</w:t>
      </w:r>
    </w:p>
    <w:p w:rsidR="0033311A" w:rsidRDefault="0033311A" w:rsidP="0033311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- площадью 8219 </w:t>
      </w:r>
      <w:proofErr w:type="spellStart"/>
      <w:proofErr w:type="gramStart"/>
      <w:r>
        <w:rPr>
          <w:sz w:val="28"/>
        </w:rPr>
        <w:t>кв.м.,с</w:t>
      </w:r>
      <w:proofErr w:type="spellEnd"/>
      <w:proofErr w:type="gramEnd"/>
      <w:r>
        <w:rPr>
          <w:sz w:val="28"/>
        </w:rPr>
        <w:t xml:space="preserve"> кадастровым номером 46:29:103103:18, для размещения объектов розничной торговли, для размещения объектов инженерной инфраструктуры.</w:t>
      </w:r>
    </w:p>
    <w:p w:rsidR="0033311A" w:rsidRDefault="0033311A" w:rsidP="0033311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33311A" w:rsidRDefault="0033311A" w:rsidP="0033311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 xml:space="preserve">Дополнительно сообщаем, что земельный участок площадью 2889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 кадастровым номером 46:29:103103:17 находится на праве аренды для строительства 3-й очереди здания рынка. Земельные участки площадью                205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 кадастровым номером 46:29:103103:6 и площадью 8219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 с кадастровым номером 46:29:103103:18 находятся на праве аренды для торговой деятельности.</w:t>
      </w:r>
      <w:bookmarkStart w:id="0" w:name="_GoBack"/>
      <w:bookmarkEnd w:id="0"/>
    </w:p>
    <w:sectPr w:rsidR="0033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1C7993"/>
    <w:rsid w:val="00241849"/>
    <w:rsid w:val="00323DB6"/>
    <w:rsid w:val="0033311A"/>
    <w:rsid w:val="003E185F"/>
    <w:rsid w:val="005F3697"/>
    <w:rsid w:val="006B5F5B"/>
    <w:rsid w:val="008D2037"/>
    <w:rsid w:val="00943535"/>
    <w:rsid w:val="00A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4</cp:revision>
  <cp:lastPrinted>2014-08-22T06:14:00Z</cp:lastPrinted>
  <dcterms:created xsi:type="dcterms:W3CDTF">2014-08-19T05:49:00Z</dcterms:created>
  <dcterms:modified xsi:type="dcterms:W3CDTF">2014-08-22T06:14:00Z</dcterms:modified>
</cp:coreProperties>
</file>