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CF" w:rsidRDefault="004253CF" w:rsidP="00042C29">
      <w:pPr>
        <w:pStyle w:val="ConsPlusNormal"/>
        <w:ind w:firstLine="709"/>
        <w:jc w:val="both"/>
      </w:pPr>
      <w:r>
        <w:rPr>
          <w:b/>
        </w:rPr>
        <w:t>Вопрос:</w:t>
      </w:r>
      <w:r>
        <w:t xml:space="preserve"> О дополнительных требованиях к участникам закупки работ по текущему ремонту.</w:t>
      </w:r>
    </w:p>
    <w:p w:rsidR="004253CF" w:rsidRDefault="004253CF" w:rsidP="00042C29">
      <w:pPr>
        <w:pStyle w:val="ConsPlusNormal"/>
        <w:ind w:firstLine="709"/>
        <w:jc w:val="both"/>
      </w:pPr>
    </w:p>
    <w:p w:rsidR="004253CF" w:rsidRPr="00802E37" w:rsidRDefault="004253CF" w:rsidP="00042C29">
      <w:pPr>
        <w:pStyle w:val="ConsPlusNormal"/>
        <w:ind w:firstLine="709"/>
        <w:jc w:val="center"/>
        <w:rPr>
          <w:b/>
        </w:rPr>
      </w:pPr>
      <w:r w:rsidRPr="00802E37">
        <w:rPr>
          <w:b/>
        </w:rPr>
        <w:t>МИНИСТЕРСТВО ЭКОНОМИЧЕСКОГО РАЗВИТИЯ РОССИЙСКОЙ ФЕДЕРАЦИИ</w:t>
      </w:r>
    </w:p>
    <w:p w:rsidR="004253CF" w:rsidRPr="00802E37" w:rsidRDefault="004253CF" w:rsidP="00042C29">
      <w:pPr>
        <w:pStyle w:val="ConsPlusTitle"/>
        <w:ind w:firstLine="709"/>
        <w:jc w:val="center"/>
      </w:pPr>
      <w:r w:rsidRPr="00802E37">
        <w:t>ПИСЬМО</w:t>
      </w:r>
    </w:p>
    <w:p w:rsidR="004253CF" w:rsidRDefault="004253CF" w:rsidP="00042C29">
      <w:pPr>
        <w:pStyle w:val="ConsPlusTitle"/>
        <w:ind w:firstLine="709"/>
        <w:jc w:val="center"/>
      </w:pPr>
      <w:r w:rsidRPr="00802E37">
        <w:t>от 7 апреля 2017 г. N Д28и-1516</w:t>
      </w:r>
    </w:p>
    <w:p w:rsidR="00802E37" w:rsidRDefault="00802E37" w:rsidP="00042C29">
      <w:pPr>
        <w:pStyle w:val="ConsPlusTitle"/>
        <w:ind w:firstLine="709"/>
        <w:jc w:val="center"/>
      </w:pPr>
    </w:p>
    <w:p w:rsidR="00802E37" w:rsidRDefault="00802E37" w:rsidP="00042C29">
      <w:pPr>
        <w:pStyle w:val="ConsPlusTitle"/>
        <w:ind w:firstLine="709"/>
        <w:jc w:val="center"/>
      </w:pPr>
    </w:p>
    <w:p w:rsidR="004253CF" w:rsidRPr="00802E37" w:rsidRDefault="004253CF" w:rsidP="00042C29">
      <w:pPr>
        <w:pStyle w:val="ConsPlusNormal"/>
        <w:ind w:firstLine="709"/>
        <w:jc w:val="both"/>
      </w:pPr>
      <w:r w:rsidRPr="00802E37"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сообщает.</w:t>
      </w:r>
    </w:p>
    <w:p w:rsidR="004253CF" w:rsidRPr="00802E37" w:rsidRDefault="004253CF" w:rsidP="00042C29">
      <w:pPr>
        <w:pStyle w:val="ConsPlusNormal"/>
        <w:ind w:firstLine="709"/>
        <w:jc w:val="both"/>
      </w:pPr>
      <w:r w:rsidRPr="00802E37">
        <w:t>В соответствии с постановлением Правительства Российской Федерации от 4 февраля 2015 г. N 99 при осуществлении закупки работ строительных, включенных в коды 41.2, 42, 43 (кроме кода 43.13) Общероссийского классификатора продукции по видам экономической деятельности (ОКПД</w:t>
      </w:r>
      <w:proofErr w:type="gramStart"/>
      <w:r w:rsidRPr="00802E37">
        <w:t>2</w:t>
      </w:r>
      <w:proofErr w:type="gramEnd"/>
      <w:r w:rsidRPr="00802E37">
        <w:t xml:space="preserve">) ОК 034-2014, в случае если начальная (максимальная) цена контракта (цена лота) превышает 10 </w:t>
      </w:r>
      <w:proofErr w:type="spellStart"/>
      <w:proofErr w:type="gramStart"/>
      <w:r w:rsidRPr="00802E37">
        <w:t>млн</w:t>
      </w:r>
      <w:proofErr w:type="spellEnd"/>
      <w:proofErr w:type="gramEnd"/>
      <w:r w:rsidRPr="00802E37">
        <w:t xml:space="preserve"> рублей, к ее участникам предъявляются дополнительные требования.</w:t>
      </w:r>
    </w:p>
    <w:p w:rsidR="004253CF" w:rsidRDefault="004253CF" w:rsidP="00042C29">
      <w:pPr>
        <w:pStyle w:val="ConsPlusNormal"/>
        <w:ind w:firstLine="709"/>
        <w:jc w:val="both"/>
      </w:pPr>
      <w:r>
        <w:t xml:space="preserve">Вместе с тем работы по текущему ремонту не являются подвидом строительных работ. Таким образом, при </w:t>
      </w:r>
      <w:proofErr w:type="gramStart"/>
      <w:r>
        <w:t>осуществлении</w:t>
      </w:r>
      <w:proofErr w:type="gramEnd"/>
      <w:r>
        <w:t xml:space="preserve"> закупки работ по текущему ремонту дополнительные требования к участникам закупки не применяются.</w:t>
      </w:r>
    </w:p>
    <w:p w:rsidR="004253CF" w:rsidRDefault="004253CF" w:rsidP="00042C29">
      <w:pPr>
        <w:pStyle w:val="ConsPlusNormal"/>
        <w:ind w:firstLine="709"/>
        <w:jc w:val="both"/>
      </w:pPr>
      <w:r>
        <w:t xml:space="preserve">Одновременно обращаем внимание, что Минэкономразвития России в соответствии с </w:t>
      </w:r>
      <w:r w:rsidRPr="00802E37">
        <w:t>Положением</w:t>
      </w:r>
      <w:r>
        <w:t xml:space="preserve">, утвержденным постановлением Правительства Российской Федерации от 5 июня 2008 г. N 437, не наделено полномочиями по разъяснению законодательства Российской Федерации, в связи </w:t>
      </w:r>
      <w:proofErr w:type="gramStart"/>
      <w:r>
        <w:t>с</w:t>
      </w:r>
      <w:proofErr w:type="gramEnd"/>
      <w:r>
        <w:t xml:space="preserve"> чем данные разъяснения юридической силы не имеют.</w:t>
      </w:r>
    </w:p>
    <w:p w:rsidR="00802E37" w:rsidRDefault="00802E37" w:rsidP="00042C29">
      <w:pPr>
        <w:pStyle w:val="ConsPlusNormal"/>
        <w:ind w:firstLine="709"/>
        <w:jc w:val="both"/>
      </w:pPr>
    </w:p>
    <w:p w:rsidR="00802E37" w:rsidRDefault="00802E37" w:rsidP="00042C29">
      <w:pPr>
        <w:pStyle w:val="ConsPlusNormal"/>
        <w:ind w:firstLine="709"/>
        <w:jc w:val="both"/>
      </w:pPr>
    </w:p>
    <w:p w:rsidR="004253CF" w:rsidRDefault="004253CF" w:rsidP="00042C29">
      <w:pPr>
        <w:pStyle w:val="ConsPlusNormal"/>
      </w:pPr>
      <w:r>
        <w:t>Директор Департамента</w:t>
      </w:r>
    </w:p>
    <w:p w:rsidR="004253CF" w:rsidRDefault="004253CF" w:rsidP="00042C29">
      <w:pPr>
        <w:pStyle w:val="ConsPlusNormal"/>
      </w:pPr>
      <w:r>
        <w:t>развития контрактной системы</w:t>
      </w:r>
      <w:r w:rsidR="00802E37">
        <w:t xml:space="preserve">                                     </w:t>
      </w:r>
      <w:r w:rsidR="00042C29">
        <w:t xml:space="preserve">         </w:t>
      </w:r>
      <w:proofErr w:type="spellStart"/>
      <w:r>
        <w:t>М.В.Ч</w:t>
      </w:r>
      <w:r w:rsidR="00802E37">
        <w:t>емерисов</w:t>
      </w:r>
      <w:proofErr w:type="spellEnd"/>
    </w:p>
    <w:p w:rsidR="00802E37" w:rsidRDefault="00802E37" w:rsidP="00042C29">
      <w:pPr>
        <w:pStyle w:val="ConsPlusNormal"/>
        <w:ind w:firstLine="709"/>
      </w:pPr>
    </w:p>
    <w:p w:rsidR="004253CF" w:rsidRDefault="004253CF" w:rsidP="00042C29">
      <w:pPr>
        <w:pStyle w:val="ConsPlusNormal"/>
      </w:pPr>
      <w:r>
        <w:t>07.04.2017</w:t>
      </w:r>
    </w:p>
    <w:p w:rsidR="004253CF" w:rsidRDefault="004253CF" w:rsidP="00042C29">
      <w:pPr>
        <w:pStyle w:val="ConsPlusNormal"/>
        <w:ind w:firstLine="709"/>
        <w:jc w:val="both"/>
      </w:pPr>
    </w:p>
    <w:sectPr w:rsidR="004253CF" w:rsidSect="00042C2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253CF"/>
    <w:rsid w:val="00042C29"/>
    <w:rsid w:val="001D6649"/>
    <w:rsid w:val="00272AAF"/>
    <w:rsid w:val="003F688A"/>
    <w:rsid w:val="004253CF"/>
    <w:rsid w:val="00433972"/>
    <w:rsid w:val="00802E37"/>
    <w:rsid w:val="0094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25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25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>комитет по управлению имуществом Курской области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3</cp:revision>
  <dcterms:created xsi:type="dcterms:W3CDTF">2017-05-26T07:06:00Z</dcterms:created>
  <dcterms:modified xsi:type="dcterms:W3CDTF">2017-05-31T07:04:00Z</dcterms:modified>
</cp:coreProperties>
</file>