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1059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804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пр. 2-й Весенний – пер. 2-й Молодежный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размещения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объектов дошкольного, начального, среднего общего и дополнительного образования</w:t>
      </w:r>
    </w:p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15A0D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Отведение поверхностных стоков от объектов дошкольного, начального, среднего общего и дополнительного образования </w:t>
      </w:r>
      <w:r w:rsidR="0010189D">
        <w:rPr>
          <w:sz w:val="28"/>
          <w:szCs w:val="28"/>
        </w:rPr>
        <w:t>предусмотреть на твердое покрытие прилегающей территории</w:t>
      </w:r>
      <w:r>
        <w:rPr>
          <w:sz w:val="28"/>
          <w:szCs w:val="28"/>
        </w:rPr>
        <w:t>.</w:t>
      </w:r>
    </w:p>
    <w:p w:rsidR="00915A0D" w:rsidRDefault="0010189D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915A0D" w:rsidRPr="00150E05">
        <w:rPr>
          <w:sz w:val="28"/>
          <w:szCs w:val="28"/>
        </w:rPr>
        <w:t xml:space="preserve"> предоставляет заявку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10189D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10189D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10189D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737,112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915A0D" w:rsidRDefault="0010189D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>мой дождевой канализации города.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15A0D" w:rsidRDefault="00915A0D" w:rsidP="00915A0D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 w:rsidR="0010189D">
        <w:rPr>
          <w:b/>
          <w:sz w:val="28"/>
          <w:szCs w:val="28"/>
        </w:rPr>
        <w:t xml:space="preserve">1-й Молодежный проезд - </w:t>
      </w:r>
      <w:r>
        <w:rPr>
          <w:b/>
          <w:sz w:val="28"/>
          <w:szCs w:val="28"/>
        </w:rPr>
        <w:t>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15A0D" w:rsidRPr="00C85805" w:rsidRDefault="00915A0D" w:rsidP="00915A0D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15A0D" w:rsidRPr="00C85805" w:rsidRDefault="00915A0D" w:rsidP="00915A0D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915A0D" w:rsidRPr="00C85805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915A0D" w:rsidRPr="00494359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15A0D" w:rsidRDefault="0020326A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Сети водоснабжения имеют ограниченную пропускную способность и не рассчитаны на подключение дополнительных мощностей.</w:t>
      </w:r>
    </w:p>
    <w:p w:rsidR="0020326A" w:rsidRPr="00A50D72" w:rsidRDefault="0020326A" w:rsidP="00915A0D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Сети водоотведения в районе земельного участка отсутствуют. 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объектов </w:t>
      </w:r>
      <w:r w:rsidR="0020326A">
        <w:rPr>
          <w:sz w:val="28"/>
          <w:szCs w:val="28"/>
        </w:rPr>
        <w:t>дошкольного, начального, среднего общего и дополнительного образования</w:t>
      </w:r>
      <w:r>
        <w:rPr>
          <w:sz w:val="28"/>
          <w:szCs w:val="28"/>
        </w:rPr>
        <w:t xml:space="preserve">, </w:t>
      </w:r>
      <w:r w:rsidR="0020326A">
        <w:rPr>
          <w:sz w:val="28"/>
          <w:szCs w:val="28"/>
        </w:rPr>
        <w:t>планируемых к строительству на земельном участке по адресу: г. Курск, пр. 2-й Весенний – пер. 2-й Молодежный.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255DC7" w:rsidRPr="00F75668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102198:90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8500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относительно ориентира объездная дорога Москва – Симферополь (в районе поворота на д. </w:t>
      </w:r>
      <w:proofErr w:type="spellStart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Дряблово</w:t>
      </w:r>
      <w:proofErr w:type="spellEnd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 (строительства) коммерческих объектов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не связанных с проживанием населения</w:t>
      </w:r>
    </w:p>
    <w:p w:rsidR="00255DC7" w:rsidRPr="00946B4B" w:rsidRDefault="00337596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255DC7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255DC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Предусмотреть строительство локальных очистных сооружений, максимальное использование поверхностных вод на технические нужды объекта, сброс оставшихся очищенных сточных вод осуществлять на твердое покрытие прилегающей территории.</w:t>
      </w:r>
    </w:p>
    <w:p w:rsidR="00255DC7" w:rsidRPr="007D637A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255DC7" w:rsidRPr="00150E05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согласовать с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Благоустройство».</w:t>
      </w:r>
    </w:p>
    <w:p w:rsidR="00255DC7" w:rsidRPr="00150E05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</w:t>
      </w:r>
      <w:r w:rsidR="000B30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255DC7" w:rsidRPr="00F173A1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2610,605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</w:t>
      </w:r>
      <w:r w:rsidR="000B30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255DC7" w:rsidRDefault="00255DC7" w:rsidP="00255DC7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Орловская - 75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255DC7" w:rsidRPr="00494359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 xml:space="preserve"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</w:t>
      </w:r>
      <w:r>
        <w:lastRenderedPageBreak/>
        <w:t>ему подключаемую нагрузку и не обратится с заявлением о подключении объекта капитального строительства.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сети водопровода и канализации в районе земельного участка отсутствуют.</w:t>
      </w:r>
    </w:p>
    <w:p w:rsidR="00255DC7" w:rsidRPr="00A50D72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В связи с чем, необходимо локальное решение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строящихся объектов.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6D5166" w:rsidRPr="006D5166" w:rsidRDefault="006D5166" w:rsidP="006D516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D5166">
        <w:rPr>
          <w:sz w:val="28"/>
          <w:szCs w:val="28"/>
        </w:rPr>
        <w:t>Электрические сети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ОАО «Курские электрические сети» </w:t>
      </w:r>
      <w:r w:rsidR="000B305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коммерческого назначения</w:t>
      </w:r>
      <w:r w:rsidR="006D5166">
        <w:rPr>
          <w:sz w:val="28"/>
          <w:szCs w:val="28"/>
        </w:rPr>
        <w:t>, не связанных с проживанием населения</w:t>
      </w:r>
      <w:r>
        <w:rPr>
          <w:sz w:val="28"/>
          <w:szCs w:val="28"/>
        </w:rPr>
        <w:t>, расположенного на земельном участке с кадастровым номером 46:29:</w:t>
      </w:r>
      <w:r w:rsidR="006D5166">
        <w:rPr>
          <w:sz w:val="28"/>
          <w:szCs w:val="28"/>
        </w:rPr>
        <w:t>102198:90</w:t>
      </w:r>
      <w:r>
        <w:rPr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F45BB" w:rsidRPr="000559DC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0B305D" w:rsidRPr="00946B4B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102198:91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8500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относительно ориентира объездная дорога Москва – Симферополь (в районе поворота на д. </w:t>
      </w:r>
      <w:proofErr w:type="spellStart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Дряблово</w:t>
      </w:r>
      <w:proofErr w:type="spellEnd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 (строительства) коммерческих объектов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не связанных с проживанием населения</w:t>
      </w:r>
    </w:p>
    <w:p w:rsidR="000B305D" w:rsidRPr="00946B4B" w:rsidRDefault="00337596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Предусмотреть строительство локальных очистных сооружений, максимальное использование поверхностных вод на технические нужды объекта, сброс оставшихся очищенных сточных вод осуществлять на твердое покрытие прилегающей территории.</w:t>
      </w:r>
    </w:p>
    <w:p w:rsidR="000B305D" w:rsidRPr="007D637A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0B305D" w:rsidRPr="00150E05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согласовать с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Благоустройство».</w:t>
      </w:r>
    </w:p>
    <w:p w:rsidR="000B305D" w:rsidRPr="00150E05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0B305D" w:rsidRPr="00F173A1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2610,605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 заключить Договор с                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0B305D" w:rsidRDefault="000B305D" w:rsidP="000B305D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Орловская - 75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0B305D" w:rsidRPr="00494359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 xml:space="preserve"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</w:t>
      </w:r>
      <w:r>
        <w:lastRenderedPageBreak/>
        <w:t>ему подключаемую нагрузку и не обратится с заявлением о подключении объекта капитального строительства.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сети водопровода и канализации в районе земельного участка отсутствуют.</w:t>
      </w:r>
    </w:p>
    <w:p w:rsidR="000B305D" w:rsidRPr="00A50D72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В связи с чем, необходимо локальное решение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строящихся объектов.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0B305D" w:rsidRPr="006D5166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D5166">
        <w:rPr>
          <w:sz w:val="28"/>
          <w:szCs w:val="28"/>
        </w:rPr>
        <w:t>Электрические сети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>отсутствуют.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коммерческого назначения, не связанных с проживанием населения, расположенного на земельном участке с кадастровым номером 46:29:102198:91.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B3769" w:rsidRDefault="006B3769" w:rsidP="006B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3769" w:rsidRPr="00946B4B" w:rsidRDefault="006B3769" w:rsidP="006B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3189: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1755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ул. Магистральная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объектов производственного назначения</w:t>
      </w:r>
    </w:p>
    <w:p w:rsidR="006B3769" w:rsidRPr="00946B4B" w:rsidRDefault="006B3769" w:rsidP="006B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B3769" w:rsidRPr="00D17F87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B3769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6B3769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Отведение поверхностных стоков от объектов производственного назначения по ул. Магистральная в г. Курске предусмотреть на твердое покрытие проезжей части ул. Магистральная.</w:t>
      </w:r>
    </w:p>
    <w:p w:rsidR="006B3769" w:rsidRDefault="006B3769" w:rsidP="006B3769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6B3769" w:rsidRPr="00150E05" w:rsidRDefault="006B3769" w:rsidP="006B3769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6B3769" w:rsidRDefault="006B3769" w:rsidP="006B3769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6B3769" w:rsidRPr="00F173A1" w:rsidRDefault="006B3769" w:rsidP="006B3769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5390</w:t>
      </w:r>
      <w:r>
        <w:rPr>
          <w:sz w:val="28"/>
          <w:szCs w:val="28"/>
        </w:rPr>
        <w:t>,</w:t>
      </w:r>
      <w:r>
        <w:rPr>
          <w:sz w:val="28"/>
          <w:szCs w:val="28"/>
        </w:rPr>
        <w:t>132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6B3769" w:rsidRDefault="006B3769" w:rsidP="006B3769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 заключить Договор с                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6B3769" w:rsidRPr="00D17F87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B3769" w:rsidRPr="00D17F87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6B3769" w:rsidRDefault="006B3769" w:rsidP="006B3769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>
        <w:rPr>
          <w:b/>
          <w:sz w:val="28"/>
          <w:szCs w:val="28"/>
        </w:rPr>
        <w:t xml:space="preserve">Газопровод среднего давления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-273 мм</w:t>
      </w:r>
    </w:p>
    <w:p w:rsidR="006B3769" w:rsidRDefault="006B3769" w:rsidP="006B3769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Магистральная - 30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6B3769" w:rsidRDefault="006B3769" w:rsidP="006B3769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Газопровод среднего давления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 xml:space="preserve"> мм</w:t>
      </w:r>
    </w:p>
    <w:p w:rsidR="006B3769" w:rsidRDefault="006B3769" w:rsidP="006B3769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Магистральная - 30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6B3769" w:rsidRPr="00C85805" w:rsidRDefault="006B3769" w:rsidP="006B3769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6B3769" w:rsidRPr="00C85805" w:rsidRDefault="006B3769" w:rsidP="006B3769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6B3769" w:rsidRPr="00C85805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6B3769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 w:rsidR="005135CB">
        <w:t>заказчиком строительства участка газопровода в точке подключения № 2 являлось ЗАО «</w:t>
      </w:r>
      <w:proofErr w:type="spellStart"/>
      <w:r w:rsidR="005135CB">
        <w:t>КонтиРус</w:t>
      </w:r>
      <w:proofErr w:type="spellEnd"/>
      <w:r w:rsidR="005135CB">
        <w:t>».</w:t>
      </w:r>
    </w:p>
    <w:p w:rsidR="005135CB" w:rsidRDefault="005135CB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t>В силу пункта 17 Постановления Правительства РФ от 13.02.2006 г., № 83 настоящие технические условия подлежат согласованию с собственником (владельцем) участка газопровода в точке подключения.</w:t>
      </w:r>
    </w:p>
    <w:p w:rsidR="005135CB" w:rsidRPr="00494359" w:rsidRDefault="005135CB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t>При этом риск неблагоприятных последствий, связанных с отсутствием такого согласования, лежит на лице, инициирующем подключение объекта газификации.</w:t>
      </w:r>
    </w:p>
    <w:p w:rsidR="006B3769" w:rsidRPr="00D17F87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B3769" w:rsidRPr="00D17F87" w:rsidRDefault="006B3769" w:rsidP="006B3769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6B3769" w:rsidRDefault="005135CB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подключаемая нагрузка объекта в возможных точках подключения к сетям водоснабжения и водоотведения в период действия ТУ – 0,1 м3/час.</w:t>
      </w:r>
    </w:p>
    <w:p w:rsidR="005135CB" w:rsidRDefault="005135CB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по водоотведению – локальное, ввиду отсутствия централизованных сетей канализации.</w:t>
      </w:r>
    </w:p>
    <w:p w:rsidR="005135CB" w:rsidRPr="00A50D72" w:rsidRDefault="005135CB" w:rsidP="006B3769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>Срок подключения объекта капитального строительства – не позднее 2015 года</w:t>
      </w:r>
    </w:p>
    <w:p w:rsidR="006B3769" w:rsidRDefault="006B3769" w:rsidP="006B3769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3769" w:rsidRDefault="006B3769" w:rsidP="006B3769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6B3769" w:rsidRDefault="006B3769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E92D9B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объектов </w:t>
      </w:r>
      <w:r w:rsidR="00E92D9B">
        <w:rPr>
          <w:sz w:val="28"/>
          <w:szCs w:val="28"/>
        </w:rPr>
        <w:t>производственного назначения, расположенных</w:t>
      </w:r>
      <w:r>
        <w:rPr>
          <w:sz w:val="28"/>
          <w:szCs w:val="28"/>
        </w:rPr>
        <w:t xml:space="preserve"> на земельном участке с кадастровым номером 46:29:10</w:t>
      </w:r>
      <w:r w:rsidR="00E92D9B">
        <w:rPr>
          <w:sz w:val="28"/>
          <w:szCs w:val="28"/>
        </w:rPr>
        <w:t>3189:</w:t>
      </w:r>
      <w:r>
        <w:rPr>
          <w:sz w:val="28"/>
          <w:szCs w:val="28"/>
        </w:rPr>
        <w:t>1</w:t>
      </w:r>
      <w:r w:rsidR="00E92D9B">
        <w:rPr>
          <w:sz w:val="28"/>
          <w:szCs w:val="28"/>
        </w:rPr>
        <w:t xml:space="preserve"> по ул. Магистральная в г. Курске</w:t>
      </w:r>
      <w:bookmarkStart w:id="0" w:name="_GoBack"/>
      <w:bookmarkEnd w:id="0"/>
      <w:r>
        <w:rPr>
          <w:sz w:val="28"/>
          <w:szCs w:val="28"/>
        </w:rPr>
        <w:t>.</w:t>
      </w:r>
    </w:p>
    <w:p w:rsidR="006B3769" w:rsidRDefault="006B3769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6B3769" w:rsidRDefault="006B3769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B3769" w:rsidRPr="000559DC" w:rsidRDefault="006B3769" w:rsidP="006B3769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6B3769" w:rsidRPr="000E5CB6" w:rsidRDefault="006B3769" w:rsidP="006B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12BB" w:rsidRPr="000559DC" w:rsidRDefault="004912BB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52B72" w:rsidRPr="000E5CB6" w:rsidRDefault="00B52B72" w:rsidP="0025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2B72" w:rsidRPr="000E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32B3A"/>
    <w:rsid w:val="000B305D"/>
    <w:rsid w:val="000B4840"/>
    <w:rsid w:val="000E5CB6"/>
    <w:rsid w:val="0010189D"/>
    <w:rsid w:val="00141BEA"/>
    <w:rsid w:val="00156791"/>
    <w:rsid w:val="0020326A"/>
    <w:rsid w:val="00255DC7"/>
    <w:rsid w:val="002A554F"/>
    <w:rsid w:val="002F3215"/>
    <w:rsid w:val="00337596"/>
    <w:rsid w:val="003D328B"/>
    <w:rsid w:val="004712BE"/>
    <w:rsid w:val="004912BB"/>
    <w:rsid w:val="005135CB"/>
    <w:rsid w:val="006B3769"/>
    <w:rsid w:val="006D5166"/>
    <w:rsid w:val="00725E7B"/>
    <w:rsid w:val="00794C97"/>
    <w:rsid w:val="007D637A"/>
    <w:rsid w:val="008028D6"/>
    <w:rsid w:val="008F480E"/>
    <w:rsid w:val="00915A0D"/>
    <w:rsid w:val="00946B4B"/>
    <w:rsid w:val="00961F3C"/>
    <w:rsid w:val="009B3E28"/>
    <w:rsid w:val="00A075A9"/>
    <w:rsid w:val="00B52B72"/>
    <w:rsid w:val="00DC5A6C"/>
    <w:rsid w:val="00E13861"/>
    <w:rsid w:val="00E31372"/>
    <w:rsid w:val="00E92D9B"/>
    <w:rsid w:val="00EF4063"/>
    <w:rsid w:val="00F54AAC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D876-F8BF-4CFF-9F64-CF4FF007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ZEMLIY-G</cp:lastModifiedBy>
  <cp:revision>21</cp:revision>
  <dcterms:created xsi:type="dcterms:W3CDTF">2014-05-22T13:18:00Z</dcterms:created>
  <dcterms:modified xsi:type="dcterms:W3CDTF">2014-08-11T11:54:00Z</dcterms:modified>
</cp:coreProperties>
</file>