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90" w:rsidRDefault="00A77218" w:rsidP="00A77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18">
        <w:rPr>
          <w:rFonts w:ascii="Times New Roman" w:hAnsi="Times New Roman" w:cs="Times New Roman"/>
          <w:b/>
          <w:sz w:val="28"/>
          <w:szCs w:val="28"/>
        </w:rPr>
        <w:t>Результаты аукциона от 08 сентября 2015 года</w:t>
      </w:r>
    </w:p>
    <w:p w:rsidR="00A77218" w:rsidRDefault="00A77218" w:rsidP="00A77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A0" w:rsidRDefault="00A77218" w:rsidP="00941B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 сообщает о результатах аукциона на право заключения договора аренды земельного участка, назначенного на 08 сентября 2015 года в соответствии с ре</w:t>
      </w:r>
      <w:r w:rsidR="00941BA0">
        <w:rPr>
          <w:rFonts w:ascii="Times New Roman" w:hAnsi="Times New Roman" w:cs="Times New Roman"/>
          <w:sz w:val="28"/>
          <w:szCs w:val="28"/>
        </w:rPr>
        <w:t>шением комитета от 26 июня 2015 года № 01-19/1096.</w:t>
      </w:r>
    </w:p>
    <w:p w:rsidR="00941BA0" w:rsidRDefault="00941BA0" w:rsidP="00941B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BA0">
        <w:rPr>
          <w:rFonts w:ascii="Times New Roman" w:hAnsi="Times New Roman" w:cs="Times New Roman"/>
          <w:sz w:val="28"/>
          <w:szCs w:val="28"/>
        </w:rPr>
        <w:t>Предмет</w:t>
      </w:r>
      <w:r w:rsidR="00753190">
        <w:rPr>
          <w:rFonts w:ascii="Times New Roman" w:hAnsi="Times New Roman" w:cs="Times New Roman"/>
          <w:sz w:val="28"/>
          <w:szCs w:val="28"/>
        </w:rPr>
        <w:t xml:space="preserve"> ау</w:t>
      </w:r>
      <w:r w:rsidRPr="00941BA0">
        <w:rPr>
          <w:rFonts w:ascii="Times New Roman" w:hAnsi="Times New Roman" w:cs="Times New Roman"/>
          <w:sz w:val="28"/>
          <w:szCs w:val="28"/>
        </w:rPr>
        <w:t>кциона</w:t>
      </w:r>
      <w:r w:rsidR="00753190">
        <w:rPr>
          <w:rFonts w:ascii="Times New Roman" w:hAnsi="Times New Roman" w:cs="Times New Roman"/>
          <w:sz w:val="28"/>
          <w:szCs w:val="28"/>
        </w:rPr>
        <w:t xml:space="preserve"> -</w:t>
      </w:r>
      <w:r w:rsidRPr="00CC0598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с кадастровым номером 46:07:050706:16,   площадью 729 000 кв.м., в границах, указанных в кадастровом  паспорте, из категории земель сельскохозяйственного назначения, расположенного по адресу: Курская область, </w:t>
      </w:r>
      <w:proofErr w:type="spellStart"/>
      <w:r w:rsidRPr="00CC0598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CC0598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CC0598">
        <w:rPr>
          <w:rFonts w:ascii="Times New Roman" w:hAnsi="Times New Roman" w:cs="Times New Roman"/>
          <w:sz w:val="28"/>
          <w:szCs w:val="28"/>
        </w:rPr>
        <w:t>Будановский</w:t>
      </w:r>
      <w:proofErr w:type="spellEnd"/>
      <w:r w:rsidRPr="00CC0598">
        <w:rPr>
          <w:rFonts w:ascii="Times New Roman" w:hAnsi="Times New Roman" w:cs="Times New Roman"/>
          <w:sz w:val="28"/>
          <w:szCs w:val="28"/>
        </w:rPr>
        <w:t xml:space="preserve"> сельсовет, с разрешенным использованием земельного участка - для сельскохозяйственного производства.</w:t>
      </w:r>
    </w:p>
    <w:p w:rsidR="00941BA0" w:rsidRPr="00CC0598" w:rsidRDefault="00941BA0" w:rsidP="00941B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о результатах аукциона № 7 от 08.09.2015г. победителем аукциона признан участник – Общество с ограниченной ответственностью «Русский ячмень».</w:t>
      </w:r>
    </w:p>
    <w:p w:rsidR="00941BA0" w:rsidRPr="00A77218" w:rsidRDefault="00941BA0" w:rsidP="00941B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BA0" w:rsidRPr="00A77218" w:rsidSect="004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7218"/>
    <w:rsid w:val="00377459"/>
    <w:rsid w:val="004E1A90"/>
    <w:rsid w:val="00753190"/>
    <w:rsid w:val="00941BA0"/>
    <w:rsid w:val="00A7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5</cp:revision>
  <dcterms:created xsi:type="dcterms:W3CDTF">2015-09-08T13:51:00Z</dcterms:created>
  <dcterms:modified xsi:type="dcterms:W3CDTF">2015-09-09T11:47:00Z</dcterms:modified>
</cp:coreProperties>
</file>