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1" w:rsidRDefault="00757425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 w:rsidR="00D257B1" w:rsidRDefault="00D257B1">
      <w:pPr>
        <w:spacing w:line="240" w:lineRule="auto"/>
        <w:ind w:firstLine="540"/>
        <w:contextualSpacing/>
        <w:jc w:val="both"/>
        <w:rPr>
          <w:rFonts w:ascii="PT Astra Serif" w:hAnsi="PT Astra Serif"/>
          <w:b/>
          <w:sz w:val="26"/>
        </w:rPr>
      </w:pPr>
    </w:p>
    <w:p w:rsidR="00D257B1" w:rsidRDefault="00757425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proofErr w:type="gramStart"/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 пп.12 п.2 ст.39.6 Земельного кодекса Российской Федерации, п.8 ст.10 Федерального закона от 24.07.2002 № 101-ФЗ «Об обороте земель сельскохозяйственного назначения», Положением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земельных участков заинтересованным л</w:t>
      </w:r>
      <w:r>
        <w:rPr>
          <w:rFonts w:ascii="PT Astra Serif" w:hAnsi="PT Astra Serif"/>
          <w:sz w:val="26"/>
        </w:rPr>
        <w:t>ицам из земель сельскохозяйственного</w:t>
      </w:r>
      <w:proofErr w:type="gramEnd"/>
      <w:r>
        <w:rPr>
          <w:rFonts w:ascii="PT Astra Serif" w:hAnsi="PT Astra Serif"/>
          <w:sz w:val="26"/>
        </w:rPr>
        <w:t xml:space="preserve"> назначения.</w:t>
      </w:r>
    </w:p>
    <w:p w:rsidR="00D257B1" w:rsidRDefault="00757425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proofErr w:type="gramStart"/>
      <w:r>
        <w:rPr>
          <w:rFonts w:ascii="PT Astra Serif" w:hAnsi="PT Astra Serif"/>
          <w:sz w:val="26"/>
        </w:rPr>
        <w:t xml:space="preserve">Заинтересованные лица в предоставлении земельных участков для сельскохозяйственного использования, для целей, не связанных со строительством, в течение тридцати дней со дня опубликования данного извещения в </w:t>
      </w:r>
      <w:r>
        <w:rPr>
          <w:rFonts w:ascii="PT Astra Serif" w:hAnsi="PT Astra Serif"/>
          <w:sz w:val="26"/>
        </w:rPr>
        <w:t>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</w:t>
      </w:r>
      <w:r>
        <w:rPr>
          <w:rFonts w:ascii="PT Astra Serif" w:hAnsi="PT Astra Serif"/>
          <w:sz w:val="26"/>
        </w:rPr>
        <w:t xml:space="preserve"> земельных участков одним из следующих способов</w:t>
      </w:r>
      <w:proofErr w:type="gramEnd"/>
      <w:r>
        <w:rPr>
          <w:rFonts w:ascii="PT Astra Serif" w:hAnsi="PT Astra Serif"/>
          <w:sz w:val="26"/>
        </w:rPr>
        <w:t>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bookmarkEnd w:id="1"/>
    </w:p>
    <w:p w:rsidR="00D257B1" w:rsidRDefault="00757425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</w:t>
      </w:r>
      <w:r>
        <w:rPr>
          <w:rFonts w:ascii="PT Astra Serif" w:hAnsi="PT Astra Serif"/>
          <w:sz w:val="26"/>
        </w:rPr>
        <w:t xml:space="preserve">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 xml:space="preserve">. 202, с </w:t>
      </w:r>
      <w:r>
        <w:rPr>
          <w:rFonts w:ascii="PT Astra Serif" w:hAnsi="PT Astra Serif"/>
          <w:color w:val="auto"/>
          <w:sz w:val="26"/>
        </w:rPr>
        <w:t xml:space="preserve">22.09.2021 по 22.10.2021 </w:t>
      </w:r>
      <w:r>
        <w:rPr>
          <w:rFonts w:ascii="PT Astra Serif" w:hAnsi="PT Astra Serif"/>
          <w:sz w:val="26"/>
        </w:rPr>
        <w:t xml:space="preserve">в рабочие дни с 10:00 до 16:00 (перерыв с 13:00 до 13:45). </w:t>
      </w:r>
    </w:p>
    <w:p w:rsidR="00D257B1" w:rsidRDefault="00757425">
      <w:pPr>
        <w:spacing w:line="240" w:lineRule="auto"/>
        <w:ind w:firstLine="540"/>
        <w:jc w:val="both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 xml:space="preserve">Дата окончания приема заявлений: </w:t>
      </w:r>
      <w:r>
        <w:rPr>
          <w:rFonts w:ascii="PT Astra Serif" w:hAnsi="PT Astra Serif"/>
          <w:color w:val="auto"/>
          <w:sz w:val="26"/>
        </w:rPr>
        <w:t>22.10.2021</w:t>
      </w:r>
    </w:p>
    <w:p w:rsidR="00D257B1" w:rsidRDefault="00757425">
      <w:pPr>
        <w:spacing w:line="240" w:lineRule="auto"/>
        <w:ind w:firstLine="540"/>
        <w:jc w:val="both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Сведения о земельных участках:</w:t>
      </w:r>
    </w:p>
    <w:p w:rsidR="00D257B1" w:rsidRDefault="00757425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- земельный участок с кадастровым номером 46:25:171501:556, площадью 62 000 </w:t>
      </w:r>
      <w:r>
        <w:rPr>
          <w:rFonts w:ascii="PT Astra Serif" w:hAnsi="PT Astra Serif"/>
          <w:sz w:val="26"/>
        </w:rPr>
        <w:t xml:space="preserve">кв.м., из категории земель сельскохозяйственного назначения, расположенный по адресу: Курская область, Фатежский район, Русановский сельсовет с видом разрешенного использования - сельскохозяйственное использование, государственная собственность на который </w:t>
      </w:r>
      <w:r>
        <w:rPr>
          <w:rFonts w:ascii="PT Astra Serif" w:hAnsi="PT Astra Serif"/>
          <w:sz w:val="26"/>
        </w:rPr>
        <w:t>не разграничена.</w:t>
      </w:r>
    </w:p>
    <w:p w:rsidR="00D257B1" w:rsidRDefault="00757425">
      <w:pPr>
        <w:spacing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- земельный участок с кадастровым номером 46:25:020003:127, площадью 47 831 кв.м., из категории земель сельскохозяйственного назначения, расположенный по адресу: Курская область, Фатежский район, </w:t>
      </w:r>
      <w:proofErr w:type="spellStart"/>
      <w:r>
        <w:rPr>
          <w:rFonts w:ascii="PT Astra Serif" w:hAnsi="PT Astra Serif"/>
          <w:sz w:val="26"/>
        </w:rPr>
        <w:t>Банинский</w:t>
      </w:r>
      <w:proofErr w:type="spellEnd"/>
      <w:r>
        <w:rPr>
          <w:rFonts w:ascii="PT Astra Serif" w:hAnsi="PT Astra Serif"/>
          <w:sz w:val="26"/>
        </w:rPr>
        <w:t xml:space="preserve"> сельсовет, с видом разрешенного </w:t>
      </w:r>
      <w:r>
        <w:rPr>
          <w:rFonts w:ascii="PT Astra Serif" w:hAnsi="PT Astra Serif"/>
          <w:sz w:val="26"/>
        </w:rPr>
        <w:t>использования - сельскохозяйственное использование, государственная собственность на который не разграничена.</w:t>
      </w:r>
    </w:p>
    <w:p w:rsidR="00D257B1" w:rsidRDefault="00D257B1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</w:p>
    <w:p w:rsidR="00D257B1" w:rsidRDefault="00D257B1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D257B1" w:rsidSect="00D257B1">
      <w:pgSz w:w="11906" w:h="16838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B1" w:rsidRDefault="00757425">
      <w:pPr>
        <w:spacing w:line="240" w:lineRule="auto"/>
      </w:pPr>
      <w:r>
        <w:separator/>
      </w:r>
    </w:p>
  </w:endnote>
  <w:endnote w:type="continuationSeparator" w:id="0">
    <w:p w:rsidR="00D257B1" w:rsidRDefault="0075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B1" w:rsidRDefault="00757425">
      <w:pPr>
        <w:spacing w:line="240" w:lineRule="auto"/>
      </w:pPr>
      <w:r>
        <w:separator/>
      </w:r>
    </w:p>
  </w:footnote>
  <w:footnote w:type="continuationSeparator" w:id="0">
    <w:p w:rsidR="00D257B1" w:rsidRDefault="00757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837"/>
    <w:multiLevelType w:val="hybridMultilevel"/>
    <w:tmpl w:val="F698BECA"/>
    <w:lvl w:ilvl="0" w:tplc="0644E1C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276C9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6E4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BFE4280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 w:tplc="99C4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8A7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DCACC8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 w:tplc="DC402A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2AD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0C2943"/>
    <w:multiLevelType w:val="hybridMultilevel"/>
    <w:tmpl w:val="4ACAB8FA"/>
    <w:lvl w:ilvl="0" w:tplc="D18EE7F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8BE8E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8B8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6D7AE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 w:tplc="A55AD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4A0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E7645D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 w:tplc="7ADE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CF6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973EFB"/>
    <w:multiLevelType w:val="hybridMultilevel"/>
    <w:tmpl w:val="A7AE4C9C"/>
    <w:lvl w:ilvl="0" w:tplc="778A7E8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64D480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8EC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612A9F4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 w:tplc="6A48B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457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A322A64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 w:tplc="875C34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C13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B1"/>
    <w:rsid w:val="00757425"/>
    <w:rsid w:val="00D2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B1"/>
    <w:pPr>
      <w:spacing w:after="0"/>
      <w:jc w:val="center"/>
    </w:pPr>
    <w:rPr>
      <w:rFonts w:eastAsia="WenQuanYi Zen Hei Sharp" w:cs="Lohit Devanagari"/>
      <w:color w:val="00000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257B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257B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257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257B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257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257B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257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257B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257B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257B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257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257B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257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257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257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257B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257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257B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257B1"/>
    <w:pPr>
      <w:ind w:left="720"/>
      <w:contextualSpacing/>
    </w:pPr>
  </w:style>
  <w:style w:type="paragraph" w:styleId="a4">
    <w:name w:val="No Spacing"/>
    <w:uiPriority w:val="1"/>
    <w:qFormat/>
    <w:rsid w:val="00D257B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257B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257B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257B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257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257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257B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257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257B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257B1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D257B1"/>
  </w:style>
  <w:style w:type="paragraph" w:customStyle="1" w:styleId="Footer">
    <w:name w:val="Footer"/>
    <w:basedOn w:val="a"/>
    <w:link w:val="CaptionChar"/>
    <w:uiPriority w:val="99"/>
    <w:unhideWhenUsed/>
    <w:rsid w:val="00D257B1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D257B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257B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257B1"/>
  </w:style>
  <w:style w:type="table" w:styleId="ab">
    <w:name w:val="Table Grid"/>
    <w:basedOn w:val="a1"/>
    <w:uiPriority w:val="59"/>
    <w:rsid w:val="00D257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257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257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25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257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2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257B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257B1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257B1"/>
    <w:rPr>
      <w:sz w:val="18"/>
    </w:rPr>
  </w:style>
  <w:style w:type="character" w:styleId="af">
    <w:name w:val="footnote reference"/>
    <w:basedOn w:val="a0"/>
    <w:uiPriority w:val="99"/>
    <w:unhideWhenUsed/>
    <w:rsid w:val="00D257B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257B1"/>
    <w:pPr>
      <w:spacing w:line="240" w:lineRule="auto"/>
    </w:pPr>
  </w:style>
  <w:style w:type="character" w:customStyle="1" w:styleId="af1">
    <w:name w:val="Текст концевой сноски Знак"/>
    <w:link w:val="af0"/>
    <w:uiPriority w:val="99"/>
    <w:rsid w:val="00D257B1"/>
    <w:rPr>
      <w:sz w:val="20"/>
    </w:rPr>
  </w:style>
  <w:style w:type="character" w:styleId="af2">
    <w:name w:val="endnote reference"/>
    <w:basedOn w:val="a0"/>
    <w:uiPriority w:val="99"/>
    <w:semiHidden/>
    <w:unhideWhenUsed/>
    <w:rsid w:val="00D257B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257B1"/>
    <w:pPr>
      <w:spacing w:after="57"/>
    </w:pPr>
  </w:style>
  <w:style w:type="paragraph" w:styleId="21">
    <w:name w:val="toc 2"/>
    <w:basedOn w:val="a"/>
    <w:next w:val="a"/>
    <w:uiPriority w:val="39"/>
    <w:unhideWhenUsed/>
    <w:rsid w:val="00D257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257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257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257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257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257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257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257B1"/>
    <w:pPr>
      <w:spacing w:after="57"/>
      <w:ind w:left="2268"/>
    </w:pPr>
  </w:style>
  <w:style w:type="paragraph" w:styleId="af3">
    <w:name w:val="TOC Heading"/>
    <w:uiPriority w:val="39"/>
    <w:unhideWhenUsed/>
    <w:rsid w:val="00D257B1"/>
  </w:style>
  <w:style w:type="paragraph" w:styleId="af4">
    <w:name w:val="table of figures"/>
    <w:basedOn w:val="a"/>
    <w:next w:val="a"/>
    <w:uiPriority w:val="99"/>
    <w:unhideWhenUsed/>
    <w:rsid w:val="00D257B1"/>
  </w:style>
  <w:style w:type="paragraph" w:customStyle="1" w:styleId="western1">
    <w:name w:val="western1"/>
    <w:basedOn w:val="a"/>
    <w:qFormat/>
    <w:rsid w:val="00D257B1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D257B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57B1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paragraph" w:styleId="af7">
    <w:name w:val="Normal (Web)"/>
    <w:basedOn w:val="a"/>
    <w:uiPriority w:val="99"/>
    <w:semiHidden/>
    <w:unhideWhenUsed/>
    <w:rsid w:val="00D257B1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Z401-2</cp:lastModifiedBy>
  <cp:revision>2</cp:revision>
  <cp:lastPrinted>2021-09-22T10:55:00Z</cp:lastPrinted>
  <dcterms:created xsi:type="dcterms:W3CDTF">2021-09-22T10:56:00Z</dcterms:created>
  <dcterms:modified xsi:type="dcterms:W3CDTF">2021-09-22T10:56:00Z</dcterms:modified>
</cp:coreProperties>
</file>