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BB" w:rsidRDefault="00FF45BB" w:rsidP="00FF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46:29:101045:314 площадью 1600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ул. Первомайская, в отношении которого принято решение о проведении аукциона по продаже права на заключение договора аренды для строительства складских объектов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№1)</w:t>
      </w:r>
    </w:p>
    <w:p w:rsidR="00FF45BB" w:rsidRDefault="00FF45BB" w:rsidP="00FF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5BB" w:rsidRDefault="00FF45BB" w:rsidP="00FF4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5BB" w:rsidRDefault="00FF45BB" w:rsidP="00FF4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FF45BB" w:rsidRDefault="00FF45BB" w:rsidP="00FF45BB">
      <w:pPr>
        <w:pStyle w:val="10"/>
        <w:tabs>
          <w:tab w:val="left" w:leader="underscore" w:pos="9745"/>
        </w:tabs>
        <w:spacing w:before="0" w:after="0"/>
        <w:ind w:left="40" w:firstLine="66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Географическое расположение земельного участка не позволяет осуществить присоединение к сетям централизованного теплоснабжения в связи с их отсутствием.</w:t>
      </w: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Водоотведение поверхностных (дождевых) сточных и дренажных вод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Отведение поверхностных стоков от складских о</w:t>
      </w:r>
      <w:r>
        <w:rPr>
          <w:sz w:val="28"/>
          <w:szCs w:val="28"/>
        </w:rPr>
        <w:t xml:space="preserve">бъектов по                               </w:t>
      </w:r>
      <w:r>
        <w:rPr>
          <w:sz w:val="28"/>
          <w:szCs w:val="28"/>
        </w:rPr>
        <w:t xml:space="preserve">ул. Первомайская в г. Курске предусмотреть закрытым способом в водоотводную канаву, проходящую за частными домами вдоль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ул. Первомайская.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ОАО «Благоустройство» повторно.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месячный срок после утверждения проекта предоставить в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491,408 тыс. руб.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 окончании строительства объекта: заключить Договор с                       ОАО «Благоустройство» на пользование системой дождевой канализации города.</w:t>
      </w: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Газоснабжение.</w:t>
      </w:r>
    </w:p>
    <w:p w:rsidR="00FF45BB" w:rsidRDefault="00FF45BB" w:rsidP="00FF45BB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Максимальный объем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в возможных точках подключения: </w:t>
      </w:r>
      <w:r>
        <w:rPr>
          <w:b/>
          <w:sz w:val="28"/>
          <w:szCs w:val="28"/>
        </w:rPr>
        <w:t>г. Курск, ул. Фрунзе - 25 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/час.</w:t>
      </w:r>
    </w:p>
    <w:p w:rsidR="00FF45BB" w:rsidRDefault="00FF45BB" w:rsidP="00FF45BB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подключения: </w:t>
      </w:r>
      <w:r>
        <w:rPr>
          <w:b/>
          <w:sz w:val="28"/>
          <w:szCs w:val="28"/>
        </w:rPr>
        <w:t>не определена в связи с отсутствием информации от заказчика</w:t>
      </w:r>
      <w:r>
        <w:rPr>
          <w:sz w:val="28"/>
          <w:szCs w:val="28"/>
        </w:rPr>
        <w:t>.</w:t>
      </w:r>
    </w:p>
    <w:p w:rsidR="00FF45BB" w:rsidRDefault="00FF45BB" w:rsidP="00FF45BB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плате за подключение: </w:t>
      </w:r>
      <w:r>
        <w:rPr>
          <w:rStyle w:val="13"/>
          <w:b/>
          <w:sz w:val="28"/>
          <w:szCs w:val="28"/>
        </w:rPr>
        <w:t>плата за подключение не взимается</w:t>
      </w:r>
      <w:r>
        <w:rPr>
          <w:rStyle w:val="13"/>
          <w:sz w:val="28"/>
          <w:szCs w:val="28"/>
        </w:rPr>
        <w:t>.</w:t>
      </w: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Срок действия технических условий 2 года с даты их выдачи.</w:t>
      </w: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F45BB" w:rsidRDefault="00FF45BB" w:rsidP="00FF45B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 и водоотведение.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>для строительства складских объектов.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подключения объекта капитального строительства - 2015 г.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Максимальная нагрузка объекта в возможных точках подключения к сетям водоснабжения и водоотвед</w:t>
      </w:r>
      <w:r>
        <w:rPr>
          <w:rStyle w:val="8"/>
          <w:sz w:val="28"/>
          <w:szCs w:val="28"/>
        </w:rPr>
        <w:t xml:space="preserve">ения в период действия ТУ – </w:t>
      </w:r>
      <w:r>
        <w:rPr>
          <w:rStyle w:val="8"/>
          <w:sz w:val="28"/>
          <w:szCs w:val="28"/>
        </w:rPr>
        <w:t>не более 0,1 м3/час.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rPr>
          <w:sz w:val="28"/>
          <w:szCs w:val="28"/>
        </w:rPr>
        <w:t>Возможная точка подключения по водоснабжению – ведомственная сеть по согласованию.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точка подключения по водоотведению – ведомственная сеть по согласованию.</w:t>
      </w:r>
    </w:p>
    <w:p w:rsidR="00FF45BB" w:rsidRDefault="00FF45BB" w:rsidP="00FF45BB">
      <w:pPr>
        <w:pStyle w:val="110"/>
        <w:spacing w:before="0"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Тарифы на подключение утверждены решением Курского городского собрания от 29.05.2012 г. № 454-4-ОС на период 2012- 2015 гг.: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Тариф на подключение к системе водоснабжения – 341 694 рублей за 1м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 час (с НДС); </w:t>
      </w:r>
    </w:p>
    <w:p w:rsidR="00FF45BB" w:rsidRDefault="00FF45BB" w:rsidP="00FF45BB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 на подключение к системе </w:t>
      </w:r>
      <w:proofErr w:type="gramStart"/>
      <w:r>
        <w:rPr>
          <w:sz w:val="24"/>
          <w:szCs w:val="24"/>
        </w:rPr>
        <w:t>водоотведения  –</w:t>
      </w:r>
      <w:proofErr w:type="gramEnd"/>
      <w:r>
        <w:rPr>
          <w:sz w:val="24"/>
          <w:szCs w:val="24"/>
        </w:rPr>
        <w:t xml:space="preserve"> 341 419 рублей за 1м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 час (с НДС).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сетям водоснабжения.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>Примечание: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>» с заявкой на заключение договора о подключении объекта к сетям водоснабжения и водоотведения;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заключить договор о подключении объекта Заказчика к сетям водоснабжения и водоотведения.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ОАО «Курские электрические сети»</w:t>
      </w:r>
      <w:r>
        <w:rPr>
          <w:sz w:val="28"/>
          <w:szCs w:val="28"/>
        </w:rPr>
        <w:t xml:space="preserve"> сообщают о наличии технической возможности технологического присоединения к электрическим сетям проектируемых складских объектов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Курск,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ул. Первомайская.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№108 от 05.12.2013 г.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объектов розничной торговли, расположенных на земельном участке с кадастровым номером 46:29:101045:314.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постановлением комитета по тарифам и ценам Курской области №107 от 05.12.2013 г.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FF45BB" w:rsidRDefault="00FF45BB" w:rsidP="00FF45B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46B4B" w:rsidRPr="00946B4B" w:rsidRDefault="00946B4B" w:rsidP="0094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0B4840"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46:29:102198:89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0B4840">
        <w:rPr>
          <w:rFonts w:ascii="Times New Roman" w:hAnsi="Times New Roman" w:cs="Times New Roman"/>
          <w:b/>
          <w:sz w:val="28"/>
          <w:szCs w:val="28"/>
          <w:lang w:val="ru-RU"/>
        </w:rPr>
        <w:t>6000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0B4840" w:rsidRPr="000B4840">
        <w:rPr>
          <w:rFonts w:ascii="Times New Roman" w:hAnsi="Times New Roman" w:cs="Times New Roman"/>
          <w:b/>
          <w:sz w:val="28"/>
          <w:szCs w:val="28"/>
          <w:lang w:val="ru-RU"/>
        </w:rPr>
        <w:t>относительно ориентира в северо-западной части города, в районе объездной дороги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="000B4840" w:rsidRPr="000B4840">
        <w:rPr>
          <w:rFonts w:ascii="Times New Roman" w:hAnsi="Times New Roman" w:cs="Times New Roman"/>
          <w:b/>
          <w:sz w:val="28"/>
          <w:szCs w:val="28"/>
          <w:lang w:val="ru-RU"/>
        </w:rPr>
        <w:t>для размещения (строительства) коммерческих объектов</w:t>
      </w:r>
    </w:p>
    <w:p w:rsidR="00946B4B" w:rsidRPr="00946B4B" w:rsidRDefault="00946B4B" w:rsidP="0094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№2)</w:t>
      </w:r>
    </w:p>
    <w:p w:rsidR="00946B4B" w:rsidRDefault="00946B4B" w:rsidP="0094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946B4B" w:rsidRPr="00DE3A8A" w:rsidRDefault="000B4840" w:rsidP="00946B4B">
      <w:pPr>
        <w:pStyle w:val="10"/>
        <w:tabs>
          <w:tab w:val="left" w:leader="underscore" w:pos="9745"/>
        </w:tabs>
        <w:spacing w:before="0" w:after="0"/>
        <w:ind w:left="40" w:firstLine="66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Тепловые сети от централизованных источников</w:t>
      </w:r>
      <w:r w:rsidR="007D637A">
        <w:rPr>
          <w:iCs/>
          <w:sz w:val="28"/>
          <w:szCs w:val="28"/>
          <w:shd w:val="clear" w:color="auto" w:fill="FFFFFF"/>
        </w:rPr>
        <w:t xml:space="preserve"> в данном микрорайоне отсутствуют. В связи с чем, подключение строящихся объектов к сетям теплоснабжения возможно при условии размещения автономного источника теплоснабжения.</w:t>
      </w: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46B4B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7D637A" w:rsidRDefault="007D637A" w:rsidP="007D637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Предусмотреть строительство локальных очистных сооружений, максимальное использование поверхностных вод на технические нужды объекта.</w:t>
      </w:r>
    </w:p>
    <w:p w:rsidR="00E31372" w:rsidRPr="007D637A" w:rsidRDefault="00E31372" w:rsidP="007D637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Правообладатель земельного участка в течение года с момента получения технических условий должен определить необходимую ему подключаемую нагрузку к сетям дождевой канализации и получить корректированные технические условия, в противном случае обязательства по обеспечению подключения к сетям дождевой канализации утрачивают силу.</w:t>
      </w:r>
    </w:p>
    <w:p w:rsidR="00946B4B" w:rsidRDefault="00E31372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DC7">
        <w:rPr>
          <w:sz w:val="28"/>
          <w:szCs w:val="28"/>
        </w:rPr>
        <w:t xml:space="preserve">. </w:t>
      </w:r>
      <w:r w:rsidR="00946B4B">
        <w:rPr>
          <w:sz w:val="28"/>
          <w:szCs w:val="28"/>
        </w:rPr>
        <w:t>При</w:t>
      </w:r>
      <w:r w:rsidR="00946B4B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46B4B">
        <w:rPr>
          <w:sz w:val="28"/>
          <w:szCs w:val="28"/>
        </w:rPr>
        <w:t>застройщик</w:t>
      </w:r>
      <w:r w:rsidR="00946B4B" w:rsidRPr="00150E05">
        <w:rPr>
          <w:sz w:val="28"/>
          <w:szCs w:val="28"/>
        </w:rPr>
        <w:t xml:space="preserve"> предоставляет заявку на к</w:t>
      </w:r>
      <w:r w:rsidR="00946B4B">
        <w:rPr>
          <w:sz w:val="28"/>
          <w:szCs w:val="28"/>
        </w:rPr>
        <w:t>орректировку технических условий</w:t>
      </w:r>
      <w:r w:rsidR="00946B4B" w:rsidRPr="00150E05">
        <w:rPr>
          <w:sz w:val="28"/>
          <w:szCs w:val="28"/>
        </w:rPr>
        <w:t xml:space="preserve"> с уточненными данными </w:t>
      </w:r>
      <w:r w:rsidR="00946B4B">
        <w:rPr>
          <w:sz w:val="28"/>
          <w:szCs w:val="28"/>
        </w:rPr>
        <w:t>по объему водоотведе</w:t>
      </w:r>
      <w:r w:rsidR="00946B4B" w:rsidRPr="00150E05">
        <w:rPr>
          <w:sz w:val="28"/>
          <w:szCs w:val="28"/>
        </w:rPr>
        <w:t>ния. Параме</w:t>
      </w:r>
      <w:r w:rsidR="00946B4B" w:rsidRPr="00D17F87">
        <w:rPr>
          <w:sz w:val="28"/>
          <w:szCs w:val="28"/>
        </w:rPr>
        <w:t>т</w:t>
      </w:r>
      <w:r w:rsidR="00946B4B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46B4B">
        <w:rPr>
          <w:sz w:val="28"/>
          <w:szCs w:val="28"/>
        </w:rPr>
        <w:t>Благоустройство» повтор</w:t>
      </w:r>
      <w:r w:rsidR="00946B4B" w:rsidRPr="00150E05">
        <w:rPr>
          <w:sz w:val="28"/>
          <w:szCs w:val="28"/>
        </w:rPr>
        <w:t>но.</w:t>
      </w:r>
    </w:p>
    <w:p w:rsidR="00E31372" w:rsidRPr="00150E05" w:rsidRDefault="00E31372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согласовать с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Благоустройство».</w:t>
      </w:r>
    </w:p>
    <w:p w:rsidR="00946B4B" w:rsidRPr="00150E05" w:rsidRDefault="00E31372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DC7">
        <w:rPr>
          <w:sz w:val="28"/>
          <w:szCs w:val="28"/>
        </w:rPr>
        <w:t xml:space="preserve">. </w:t>
      </w:r>
      <w:r w:rsidR="00946B4B">
        <w:rPr>
          <w:sz w:val="28"/>
          <w:szCs w:val="28"/>
        </w:rPr>
        <w:t>В</w:t>
      </w:r>
      <w:r w:rsidR="00946B4B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46B4B">
        <w:rPr>
          <w:sz w:val="28"/>
          <w:szCs w:val="28"/>
        </w:rPr>
        <w:t xml:space="preserve">                  </w:t>
      </w:r>
      <w:r w:rsidR="00946B4B" w:rsidRPr="00150E05">
        <w:rPr>
          <w:sz w:val="28"/>
          <w:szCs w:val="28"/>
        </w:rPr>
        <w:t>ОАО «</w:t>
      </w:r>
      <w:r w:rsidR="00946B4B">
        <w:rPr>
          <w:sz w:val="28"/>
          <w:szCs w:val="28"/>
        </w:rPr>
        <w:t>Благоустройство</w:t>
      </w:r>
      <w:r w:rsidR="00946B4B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46B4B">
        <w:rPr>
          <w:sz w:val="28"/>
          <w:szCs w:val="28"/>
        </w:rPr>
        <w:t>приятий, содержание технологических решений" и (п</w:t>
      </w:r>
      <w:r w:rsidR="00946B4B" w:rsidRPr="00150E05">
        <w:rPr>
          <w:sz w:val="28"/>
          <w:szCs w:val="28"/>
        </w:rPr>
        <w:t>.</w:t>
      </w:r>
      <w:r w:rsidR="00946B4B">
        <w:rPr>
          <w:sz w:val="28"/>
          <w:szCs w:val="28"/>
        </w:rPr>
        <w:t xml:space="preserve"> </w:t>
      </w:r>
      <w:r w:rsidR="00946B4B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46B4B">
        <w:rPr>
          <w:sz w:val="28"/>
          <w:szCs w:val="28"/>
        </w:rPr>
        <w:t>-</w:t>
      </w:r>
      <w:r w:rsidR="00946B4B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46B4B" w:rsidRPr="00D17F87">
        <w:rPr>
          <w:sz w:val="28"/>
          <w:szCs w:val="28"/>
        </w:rPr>
        <w:t>N</w:t>
      </w:r>
      <w:r w:rsidR="00946B4B" w:rsidRPr="00150E05">
        <w:rPr>
          <w:sz w:val="28"/>
          <w:szCs w:val="28"/>
        </w:rPr>
        <w:t>83).</w:t>
      </w:r>
    </w:p>
    <w:p w:rsidR="00946B4B" w:rsidRDefault="00255DC7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6B4B">
        <w:rPr>
          <w:sz w:val="28"/>
          <w:szCs w:val="28"/>
        </w:rPr>
        <w:t>В</w:t>
      </w:r>
      <w:r w:rsidR="00946B4B" w:rsidRPr="00150E05">
        <w:rPr>
          <w:sz w:val="28"/>
          <w:szCs w:val="28"/>
        </w:rPr>
        <w:t xml:space="preserve"> месячный срок после получения разр</w:t>
      </w:r>
      <w:r w:rsidR="00946B4B">
        <w:rPr>
          <w:sz w:val="28"/>
          <w:szCs w:val="28"/>
        </w:rPr>
        <w:t>ешения на строительство письмен</w:t>
      </w:r>
      <w:r w:rsidR="00946B4B" w:rsidRPr="00150E05">
        <w:rPr>
          <w:sz w:val="28"/>
          <w:szCs w:val="28"/>
        </w:rPr>
        <w:t>но сообщить в ОАО «</w:t>
      </w:r>
      <w:r w:rsidR="00946B4B">
        <w:rPr>
          <w:sz w:val="28"/>
          <w:szCs w:val="28"/>
        </w:rPr>
        <w:t>Благоустройство</w:t>
      </w:r>
      <w:r w:rsidR="00946B4B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46B4B" w:rsidRPr="00F173A1" w:rsidRDefault="00255DC7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7. </w:t>
      </w:r>
      <w:r w:rsidR="00946B4B" w:rsidRPr="00F173A1">
        <w:rPr>
          <w:sz w:val="28"/>
          <w:szCs w:val="28"/>
        </w:rPr>
        <w:t>На основании пп.3.13 и 3.14 «Правил пользования система</w:t>
      </w:r>
      <w:r w:rsidR="00946B4B">
        <w:rPr>
          <w:sz w:val="28"/>
          <w:szCs w:val="28"/>
        </w:rPr>
        <w:t>ми дождевой канализации и откры</w:t>
      </w:r>
      <w:r w:rsidR="00946B4B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725E7B">
        <w:rPr>
          <w:sz w:val="28"/>
          <w:szCs w:val="28"/>
        </w:rPr>
        <w:t>1842,780</w:t>
      </w:r>
      <w:r w:rsidR="00946B4B" w:rsidRPr="00F173A1">
        <w:rPr>
          <w:sz w:val="28"/>
          <w:szCs w:val="28"/>
        </w:rPr>
        <w:t xml:space="preserve"> тыс. руб.</w:t>
      </w:r>
      <w:r w:rsidR="00946B4B">
        <w:rPr>
          <w:sz w:val="28"/>
          <w:szCs w:val="28"/>
        </w:rPr>
        <w:t xml:space="preserve"> </w:t>
      </w:r>
      <w:r w:rsidR="00946B4B"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946B4B" w:rsidRDefault="00255DC7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6B4B">
        <w:rPr>
          <w:sz w:val="28"/>
          <w:szCs w:val="28"/>
        </w:rPr>
        <w:t>По окончании</w:t>
      </w:r>
      <w:r w:rsidR="00946B4B" w:rsidRPr="00150E05">
        <w:rPr>
          <w:sz w:val="28"/>
          <w:szCs w:val="28"/>
        </w:rPr>
        <w:t xml:space="preserve"> строительства объекта</w:t>
      </w:r>
      <w:r w:rsidR="00946B4B">
        <w:rPr>
          <w:sz w:val="28"/>
          <w:szCs w:val="28"/>
        </w:rPr>
        <w:t>:</w:t>
      </w:r>
      <w:r w:rsidR="00946B4B"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 xml:space="preserve">                                    </w:t>
      </w:r>
      <w:r w:rsidR="00946B4B">
        <w:rPr>
          <w:sz w:val="28"/>
          <w:szCs w:val="28"/>
        </w:rPr>
        <w:t>ОАО «Благоустройство»</w:t>
      </w:r>
      <w:r w:rsidR="00946B4B" w:rsidRPr="00150E05">
        <w:rPr>
          <w:sz w:val="28"/>
          <w:szCs w:val="28"/>
        </w:rPr>
        <w:t xml:space="preserve"> на пользование систе</w:t>
      </w:r>
      <w:r w:rsidR="00946B4B">
        <w:rPr>
          <w:sz w:val="28"/>
          <w:szCs w:val="28"/>
        </w:rPr>
        <w:t>мой дождевой канализации города.</w:t>
      </w: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946B4B" w:rsidRDefault="00946B4B" w:rsidP="00946B4B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proofErr w:type="spellStart"/>
      <w:r w:rsidR="00725E7B">
        <w:rPr>
          <w:b/>
          <w:sz w:val="28"/>
          <w:szCs w:val="28"/>
        </w:rPr>
        <w:t>Гремяченская</w:t>
      </w:r>
      <w:proofErr w:type="spellEnd"/>
      <w:r w:rsidR="00725E7B">
        <w:rPr>
          <w:b/>
          <w:sz w:val="28"/>
          <w:szCs w:val="28"/>
        </w:rPr>
        <w:t xml:space="preserve"> - 9</w:t>
      </w:r>
      <w:r>
        <w:rPr>
          <w:b/>
          <w:sz w:val="28"/>
          <w:szCs w:val="28"/>
        </w:rPr>
        <w:t>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946B4B" w:rsidRPr="00C85805" w:rsidRDefault="00946B4B" w:rsidP="00946B4B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946B4B" w:rsidRPr="00C85805" w:rsidRDefault="00946B4B" w:rsidP="00946B4B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946B4B" w:rsidRPr="00C85805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946B4B" w:rsidRPr="00494359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946B4B" w:rsidRDefault="00725E7B" w:rsidP="00725E7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сети водопровода и канализации в районе земельного участка отсутствуют.</w:t>
      </w:r>
    </w:p>
    <w:p w:rsidR="00725E7B" w:rsidRPr="00A50D72" w:rsidRDefault="00725E7B" w:rsidP="00725E7B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 xml:space="preserve">В связи с чем, необходимо локальное решение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строящихся объектов.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FF45BB" w:rsidRPr="006D5166" w:rsidRDefault="00FF45BB" w:rsidP="00FF45B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6D5166">
        <w:rPr>
          <w:sz w:val="28"/>
          <w:szCs w:val="28"/>
        </w:rPr>
        <w:t>Электрические сети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>отсутствуют.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готово в установленном порядке осуществить технологическое присоединение </w:t>
      </w:r>
      <w:r w:rsidR="00725E7B">
        <w:rPr>
          <w:sz w:val="28"/>
          <w:szCs w:val="28"/>
        </w:rPr>
        <w:t>объектов коммерческого назначения</w:t>
      </w:r>
      <w:r>
        <w:rPr>
          <w:sz w:val="28"/>
          <w:szCs w:val="28"/>
        </w:rPr>
        <w:t>, расположенного на земельном участке с кадастровым номером 46:29:</w:t>
      </w:r>
      <w:r w:rsidR="00725E7B">
        <w:rPr>
          <w:sz w:val="28"/>
          <w:szCs w:val="28"/>
        </w:rPr>
        <w:t>102198:89</w:t>
      </w:r>
      <w:r>
        <w:rPr>
          <w:sz w:val="28"/>
          <w:szCs w:val="28"/>
        </w:rPr>
        <w:t>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946B4B" w:rsidRPr="000559DC" w:rsidRDefault="00946B4B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255DC7" w:rsidRPr="00F75668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55DC7" w:rsidRPr="00946B4B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102198:90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8500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относительно ориентира объездная дорога Москва – Симферополь (в районе поворота на д. </w:t>
      </w:r>
      <w:proofErr w:type="spellStart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Дряблово</w:t>
      </w:r>
      <w:proofErr w:type="spellEnd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для размещения (строительства) коммерческих объектов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не связанных с проживанием населения</w:t>
      </w:r>
    </w:p>
    <w:p w:rsidR="00255DC7" w:rsidRPr="00946B4B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255DC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255DC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Предусмотреть строительство локальных очистных сооружений, максимальное использование поверхностных вод на технические нужды объекта, сброс оставшихся очищенных сточных вод осуществлять на твердое покрытие прилегающей территории.</w:t>
      </w:r>
    </w:p>
    <w:p w:rsidR="00255DC7" w:rsidRPr="007D637A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Правообладатель земельного участка в течение года с момента получения технических условий должен определить необходимую ему подключаемую нагрузку к сетям дождевой канализации и получить корректированные технические условия, в противном случае обязательства по обеспечению подключения к сетям дождевой канализации утрачивают силу.</w:t>
      </w:r>
    </w:p>
    <w:p w:rsidR="00255DC7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255DC7" w:rsidRPr="00150E05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согласовать с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Благоустройство».</w:t>
      </w:r>
    </w:p>
    <w:p w:rsidR="00255DC7" w:rsidRPr="00150E05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</w:t>
      </w:r>
      <w:r w:rsidR="000B305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255DC7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255DC7" w:rsidRPr="00F173A1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2610,605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255DC7" w:rsidRDefault="00255DC7" w:rsidP="00255DC7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 xml:space="preserve">                </w:t>
      </w:r>
      <w:r w:rsidR="000B30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255DC7" w:rsidRDefault="00255DC7" w:rsidP="00255DC7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Орловская - 75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255DC7" w:rsidRPr="00C85805" w:rsidRDefault="00255DC7" w:rsidP="00255DC7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255DC7" w:rsidRPr="00C85805" w:rsidRDefault="00255DC7" w:rsidP="00255DC7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255DC7" w:rsidRPr="00C85805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255DC7" w:rsidRPr="00494359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255DC7" w:rsidRPr="00D17F87" w:rsidRDefault="00255DC7" w:rsidP="00255DC7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сети водопровода и канализации в районе земельного участка отсутствуют.</w:t>
      </w:r>
    </w:p>
    <w:p w:rsidR="00255DC7" w:rsidRPr="00A50D72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 xml:space="preserve">В связи с чем, необходимо локальное решение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строящихся объектов.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6D5166" w:rsidRPr="006D5166" w:rsidRDefault="006D5166" w:rsidP="006D5166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6D5166">
        <w:rPr>
          <w:sz w:val="28"/>
          <w:szCs w:val="28"/>
        </w:rPr>
        <w:t>Электрические сети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ОАО «Курские электрические сети» </w:t>
      </w:r>
      <w:r w:rsidR="000B305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объектов коммерческого назначения</w:t>
      </w:r>
      <w:r w:rsidR="006D5166">
        <w:rPr>
          <w:sz w:val="28"/>
          <w:szCs w:val="28"/>
        </w:rPr>
        <w:t>, не связанных с проживанием населения</w:t>
      </w:r>
      <w:r>
        <w:rPr>
          <w:sz w:val="28"/>
          <w:szCs w:val="28"/>
        </w:rPr>
        <w:t>, расположенного на земельном участке с кадастровым номером 46:29:</w:t>
      </w:r>
      <w:r w:rsidR="006D5166">
        <w:rPr>
          <w:sz w:val="28"/>
          <w:szCs w:val="28"/>
        </w:rPr>
        <w:t>102198:90</w:t>
      </w:r>
      <w:r>
        <w:rPr>
          <w:sz w:val="28"/>
          <w:szCs w:val="28"/>
        </w:rPr>
        <w:t>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F45BB" w:rsidRPr="000559DC" w:rsidRDefault="00FF45BB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B305D" w:rsidRPr="00946B4B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102198:91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8500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относительно ориентира объездная дорога Москва – Симферополь (в районе поворота на д. </w:t>
      </w:r>
      <w:proofErr w:type="spellStart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Дряблово</w:t>
      </w:r>
      <w:proofErr w:type="spellEnd"/>
      <w:r w:rsidRPr="00255DC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для размещения (строительства) коммерческих объектов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не связанных с проживанием населения</w:t>
      </w:r>
    </w:p>
    <w:p w:rsidR="000B305D" w:rsidRPr="00946B4B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№4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B305D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0B305D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Предусмотреть строительство локальных очистных сооружений, максимальное использование поверхностных вод на технические нужды объекта, сброс оставшихся очищенных сточных вод осуществлять на твердое покрытие прилегающей территории.</w:t>
      </w:r>
    </w:p>
    <w:p w:rsidR="000B305D" w:rsidRPr="007D637A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Правообладатель земельного участка в течение года с момента получения технических условий должен определить необходимую ему подключаемую нагрузку к сетям дождевой канализации и получить корректированные технические условия, в противном случае обязательства по обеспечению подключения к сетям дождевой канализации утрачивают силу.</w:t>
      </w:r>
    </w:p>
    <w:p w:rsidR="000B305D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0B305D" w:rsidRPr="00150E05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согласовать с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Благоустройство».</w:t>
      </w:r>
    </w:p>
    <w:p w:rsidR="000B305D" w:rsidRPr="00150E05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0B305D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0B305D" w:rsidRPr="00F173A1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2610,605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0B305D" w:rsidRDefault="000B305D" w:rsidP="000B305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 заключить Договор с                                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0B305D" w:rsidRDefault="000B305D" w:rsidP="000B305D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Орловская - 75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0B305D" w:rsidRPr="00C85805" w:rsidRDefault="000B305D" w:rsidP="000B305D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0B305D" w:rsidRPr="00C85805" w:rsidRDefault="000B305D" w:rsidP="000B305D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0B305D" w:rsidRPr="00C85805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0B305D" w:rsidRPr="00494359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сети водопровода и канализации в районе земельного участка отсутствуют.</w:t>
      </w:r>
    </w:p>
    <w:p w:rsidR="000B305D" w:rsidRPr="00A50D72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 xml:space="preserve">В связи с чем, необходимо локальное решение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строящихся объектов.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0B305D" w:rsidRPr="006D5166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6D5166">
        <w:rPr>
          <w:sz w:val="28"/>
          <w:szCs w:val="28"/>
        </w:rPr>
        <w:t>Электрические сети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>отсутствуют.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объектов коммерческого назначения, не связанных с проживанием населения, расположенного на земельном участке с кадастровым номером 46:29:102198:91.</w:t>
      </w:r>
    </w:p>
    <w:p w:rsidR="000B305D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0B305D" w:rsidRPr="000559DC" w:rsidRDefault="000B305D" w:rsidP="000B305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52B72" w:rsidRPr="000E5CB6" w:rsidRDefault="00B52B72" w:rsidP="0025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2B72" w:rsidRPr="000E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32B3A"/>
    <w:rsid w:val="000B305D"/>
    <w:rsid w:val="000B4840"/>
    <w:rsid w:val="000E5CB6"/>
    <w:rsid w:val="00141BEA"/>
    <w:rsid w:val="00156791"/>
    <w:rsid w:val="00255DC7"/>
    <w:rsid w:val="002A554F"/>
    <w:rsid w:val="002F3215"/>
    <w:rsid w:val="003D328B"/>
    <w:rsid w:val="004712BE"/>
    <w:rsid w:val="006D5166"/>
    <w:rsid w:val="00725E7B"/>
    <w:rsid w:val="00794C97"/>
    <w:rsid w:val="007D637A"/>
    <w:rsid w:val="008028D6"/>
    <w:rsid w:val="008F480E"/>
    <w:rsid w:val="00946B4B"/>
    <w:rsid w:val="00961F3C"/>
    <w:rsid w:val="009B3E28"/>
    <w:rsid w:val="00A075A9"/>
    <w:rsid w:val="00B52B72"/>
    <w:rsid w:val="00DC5A6C"/>
    <w:rsid w:val="00E13861"/>
    <w:rsid w:val="00E31372"/>
    <w:rsid w:val="00EF4063"/>
    <w:rsid w:val="00F54AAC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B6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A60F-61DC-4626-8C85-D9B01690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18</cp:revision>
  <dcterms:created xsi:type="dcterms:W3CDTF">2014-05-22T13:18:00Z</dcterms:created>
  <dcterms:modified xsi:type="dcterms:W3CDTF">2014-06-06T09:33:00Z</dcterms:modified>
</cp:coreProperties>
</file>