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E" w:rsidRDefault="001A76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769E" w:rsidRPr="001A769E" w:rsidRDefault="001A769E" w:rsidP="001A76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69E">
        <w:rPr>
          <w:rFonts w:ascii="Times New Roman" w:eastAsia="Times New Roman" w:hAnsi="Times New Roman"/>
          <w:sz w:val="28"/>
          <w:szCs w:val="24"/>
          <w:lang w:eastAsia="ru-RU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1A769E" w:rsidRPr="001A769E" w:rsidRDefault="001A769E" w:rsidP="001A76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69E">
        <w:rPr>
          <w:rFonts w:ascii="Times New Roman" w:eastAsia="Times New Roman" w:hAnsi="Times New Roman"/>
          <w:sz w:val="28"/>
          <w:szCs w:val="24"/>
          <w:lang w:eastAsia="ru-RU"/>
        </w:rPr>
        <w:t xml:space="preserve">- площадью 415 кв.м., с кадастровым номером 46:29:102266:9, расположенного по адресу: г. Курск, ул. Радищева, 7, для эксплуатации бесплатной парковки автотранспорта. </w:t>
      </w:r>
    </w:p>
    <w:p w:rsidR="001A769E" w:rsidRPr="001A769E" w:rsidRDefault="001A769E" w:rsidP="001A76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69E">
        <w:rPr>
          <w:rFonts w:ascii="Times New Roman" w:eastAsia="Times New Roman" w:hAnsi="Times New Roman"/>
          <w:sz w:val="28"/>
          <w:szCs w:val="24"/>
          <w:lang w:eastAsia="ru-RU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A769E" w:rsidRPr="00E41064" w:rsidRDefault="001A769E">
      <w:pPr>
        <w:rPr>
          <w:rFonts w:ascii="Times New Roman" w:hAnsi="Times New Roman"/>
          <w:sz w:val="28"/>
          <w:szCs w:val="28"/>
        </w:rPr>
      </w:pPr>
    </w:p>
    <w:sectPr w:rsidR="001A769E" w:rsidRPr="00E41064" w:rsidSect="0052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E"/>
    <w:rsid w:val="0004500F"/>
    <w:rsid w:val="001745CC"/>
    <w:rsid w:val="001A769E"/>
    <w:rsid w:val="003A7FEE"/>
    <w:rsid w:val="00416F2E"/>
    <w:rsid w:val="00523253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00AA-CB45-4A5A-BD72-9CD5AEE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2014-06-24T10:28:00Z</cp:lastPrinted>
  <dcterms:created xsi:type="dcterms:W3CDTF">2014-06-25T08:34:00Z</dcterms:created>
  <dcterms:modified xsi:type="dcterms:W3CDTF">2014-06-25T08:34:00Z</dcterms:modified>
</cp:coreProperties>
</file>